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B2FF1">
      <w:pPr>
        <w:spacing w:line="360" w:lineRule="auto"/>
        <w:jc w:val="center"/>
        <w:rPr>
          <w:b/>
          <w:sz w:val="22"/>
          <w:szCs w:val="22"/>
        </w:rPr>
      </w:pPr>
      <w:r>
        <w:rPr>
          <w:rFonts w:hint="eastAsia"/>
          <w:b/>
          <w:sz w:val="22"/>
          <w:szCs w:val="2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10439400</wp:posOffset>
            </wp:positionV>
            <wp:extent cx="330200" cy="292100"/>
            <wp:effectExtent l="0" t="0" r="3175" b="3175"/>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a:stretch>
                      <a:fillRect/>
                    </a:stretch>
                  </pic:blipFill>
                  <pic:spPr>
                    <a:xfrm>
                      <a:off x="0" y="0"/>
                      <a:ext cx="330200" cy="292100"/>
                    </a:xfrm>
                    <a:prstGeom prst="rect">
                      <a:avLst/>
                    </a:prstGeom>
                  </pic:spPr>
                </pic:pic>
              </a:graphicData>
            </a:graphic>
          </wp:anchor>
        </w:drawing>
      </w:r>
      <w:r>
        <w:rPr>
          <w:rFonts w:hint="eastAsia"/>
          <w:b/>
          <w:sz w:val="22"/>
          <w:szCs w:val="22"/>
        </w:rPr>
        <w:drawing>
          <wp:anchor distT="0" distB="0" distL="114300" distR="114300" simplePos="0" relativeHeight="251660288" behindDoc="0" locked="0" layoutInCell="1" allowOverlap="1">
            <wp:simplePos x="0" y="0"/>
            <wp:positionH relativeFrom="page">
              <wp:posOffset>12636500</wp:posOffset>
            </wp:positionH>
            <wp:positionV relativeFrom="page">
              <wp:posOffset>10553700</wp:posOffset>
            </wp:positionV>
            <wp:extent cx="495300" cy="292100"/>
            <wp:effectExtent l="0" t="0" r="0" b="3175"/>
            <wp:wrapNone/>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1"/>
                    <a:stretch>
                      <a:fillRect/>
                    </a:stretch>
                  </pic:blipFill>
                  <pic:spPr>
                    <a:xfrm>
                      <a:off x="0" y="0"/>
                      <a:ext cx="495300" cy="292100"/>
                    </a:xfrm>
                    <a:prstGeom prst="rect">
                      <a:avLst/>
                    </a:prstGeom>
                    <a:noFill/>
                    <a:ln>
                      <a:noFill/>
                    </a:ln>
                  </pic:spPr>
                </pic:pic>
              </a:graphicData>
            </a:graphic>
          </wp:anchor>
        </w:drawing>
      </w:r>
      <w:r>
        <w:rPr>
          <w:rFonts w:hint="eastAsia"/>
          <w:b/>
          <w:sz w:val="22"/>
          <w:szCs w:val="22"/>
        </w:rPr>
        <w:t>专题1 物质的组成、分类及变化</w:t>
      </w:r>
    </w:p>
    <w:p w14:paraId="28EF3C28">
      <w:pPr>
        <w:spacing w:line="360" w:lineRule="auto"/>
        <w:jc w:val="left"/>
        <w:rPr>
          <w:b/>
          <w:sz w:val="21"/>
          <w:szCs w:val="21"/>
        </w:rPr>
      </w:pPr>
      <w:r>
        <w:rPr>
          <w:rFonts w:hint="eastAsia"/>
          <w:b/>
          <w:sz w:val="21"/>
          <w:szCs w:val="21"/>
        </w:rPr>
        <w:t>知识</w:t>
      </w:r>
      <w:r>
        <w:rPr>
          <w:b/>
          <w:sz w:val="21"/>
          <w:szCs w:val="21"/>
        </w:rPr>
        <w:t>点一</w:t>
      </w:r>
      <w:r>
        <w:rPr>
          <w:rFonts w:hint="eastAsia"/>
          <w:b/>
          <w:sz w:val="21"/>
          <w:szCs w:val="21"/>
        </w:rPr>
        <w:t xml:space="preserve"> 物质</w:t>
      </w:r>
      <w:r>
        <w:rPr>
          <w:b/>
          <w:sz w:val="21"/>
          <w:szCs w:val="21"/>
        </w:rPr>
        <w:t>的组成</w:t>
      </w:r>
    </w:p>
    <w:p w14:paraId="2FA1C3B5">
      <w:pPr>
        <w:spacing w:line="360" w:lineRule="auto"/>
        <w:jc w:val="left"/>
        <w:rPr>
          <w:b/>
          <w:sz w:val="21"/>
          <w:szCs w:val="21"/>
        </w:rPr>
      </w:pPr>
      <w:r>
        <w:rPr>
          <w:sz w:val="21"/>
        </w:rPr>
        <mc:AlternateContent>
          <mc:Choice Requires="wpg">
            <w:drawing>
              <wp:anchor distT="0" distB="0" distL="114300" distR="114300" simplePos="0" relativeHeight="251663360" behindDoc="0" locked="0" layoutInCell="1" allowOverlap="1">
                <wp:simplePos x="0" y="0"/>
                <wp:positionH relativeFrom="column">
                  <wp:posOffset>295275</wp:posOffset>
                </wp:positionH>
                <wp:positionV relativeFrom="paragraph">
                  <wp:posOffset>58420</wp:posOffset>
                </wp:positionV>
                <wp:extent cx="2152650" cy="922020"/>
                <wp:effectExtent l="0" t="0" r="9525" b="1905"/>
                <wp:wrapNone/>
                <wp:docPr id="41" name="组合 41"/>
                <wp:cNvGraphicFramePr/>
                <a:graphic xmlns:a="http://schemas.openxmlformats.org/drawingml/2006/main">
                  <a:graphicData uri="http://schemas.microsoft.com/office/word/2010/wordprocessingGroup">
                    <wpg:wgp>
                      <wpg:cNvGrpSpPr/>
                      <wpg:grpSpPr>
                        <a:xfrm>
                          <a:off x="0" y="0"/>
                          <a:ext cx="2152650" cy="922020"/>
                          <a:chOff x="1825" y="2746"/>
                          <a:chExt cx="3390" cy="1452"/>
                        </a:xfrm>
                      </wpg:grpSpPr>
                      <wps:wsp>
                        <wps:cNvPr id="31" name="文本框 31"/>
                        <wps:cNvSpPr txBox="1"/>
                        <wps:spPr>
                          <a:xfrm>
                            <a:off x="3319" y="3401"/>
                            <a:ext cx="497" cy="24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822E12D">
                              <w:pPr>
                                <w:rPr>
                                  <w:rFonts w:hint="default" w:eastAsia="宋体"/>
                                  <w:sz w:val="21"/>
                                  <w:szCs w:val="21"/>
                                  <w:lang w:val="en-US" w:eastAsia="zh-CN"/>
                                </w:rPr>
                              </w:pPr>
                              <w:r>
                                <w:rPr>
                                  <w:rFonts w:hint="eastAsia" w:eastAsia="宋体"/>
                                  <w:sz w:val="21"/>
                                  <w:szCs w:val="21"/>
                                  <w:lang w:val="en-US" w:eastAsia="zh-CN"/>
                                </w:rPr>
                                <w:t>物质</w:t>
                              </w:r>
                            </w:p>
                          </w:txbxContent>
                        </wps:txbx>
                        <wps:bodyPr rot="0" spcFirstLastPara="0" vertOverflow="overflow" horzOverflow="overflow" vert="horz" wrap="square" lIns="0" tIns="0" rIns="0" bIns="0" numCol="1" spcCol="0" rtlCol="0" fromWordArt="0" anchor="t" anchorCtr="0" forceAA="0" compatLnSpc="1">
                          <a:noAutofit/>
                        </wps:bodyPr>
                      </wps:wsp>
                      <wpg:grpSp>
                        <wpg:cNvPr id="40" name="组合 40"/>
                        <wpg:cNvGrpSpPr/>
                        <wpg:grpSpPr>
                          <a:xfrm>
                            <a:off x="1825" y="2746"/>
                            <a:ext cx="3390" cy="1452"/>
                            <a:chOff x="1825" y="2746"/>
                            <a:chExt cx="3390" cy="1452"/>
                          </a:xfrm>
                        </wpg:grpSpPr>
                        <wpg:grpSp>
                          <wpg:cNvPr id="39" name="组合 39"/>
                          <wpg:cNvGrpSpPr/>
                          <wpg:grpSpPr>
                            <a:xfrm>
                              <a:off x="1825" y="2746"/>
                              <a:ext cx="2750" cy="1452"/>
                              <a:chOff x="1825" y="2746"/>
                              <a:chExt cx="2750" cy="1452"/>
                            </a:xfrm>
                          </wpg:grpSpPr>
                          <wps:wsp>
                            <wps:cNvPr id="27" name="文本框 27"/>
                            <wps:cNvSpPr txBox="1"/>
                            <wps:spPr>
                              <a:xfrm>
                                <a:off x="1825" y="2746"/>
                                <a:ext cx="915" cy="1453"/>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A77EBBB">
                                  <w:pPr>
                                    <w:keepNext w:val="0"/>
                                    <w:keepLines w:val="0"/>
                                    <w:pageBreakBefore w:val="0"/>
                                    <w:widowControl/>
                                    <w:kinsoku/>
                                    <w:wordWrap/>
                                    <w:overflowPunct/>
                                    <w:topLinePunct w:val="0"/>
                                    <w:bidi w:val="0"/>
                                    <w:adjustRightInd/>
                                    <w:snapToGrid/>
                                    <w:spacing w:before="0" w:beforeLines="50" w:after="0" w:afterLines="50"/>
                                    <w:textAlignment w:val="auto"/>
                                    <w:rPr>
                                      <w:rFonts w:hint="eastAsia" w:eastAsia="宋体"/>
                                      <w:sz w:val="21"/>
                                      <w:szCs w:val="21"/>
                                      <w:lang w:val="en-US" w:eastAsia="zh-CN"/>
                                    </w:rPr>
                                  </w:pPr>
                                  <w:r>
                                    <w:rPr>
                                      <w:rFonts w:hint="eastAsia" w:eastAsia="宋体"/>
                                      <w:sz w:val="21"/>
                                      <w:szCs w:val="21"/>
                                      <w:lang w:val="en-US" w:eastAsia="zh-CN"/>
                                    </w:rPr>
                                    <w:t>离子</w:t>
                                  </w:r>
                                </w:p>
                                <w:p w14:paraId="08C2F5C2">
                                  <w:pPr>
                                    <w:keepNext w:val="0"/>
                                    <w:keepLines w:val="0"/>
                                    <w:pageBreakBefore w:val="0"/>
                                    <w:widowControl/>
                                    <w:kinsoku/>
                                    <w:wordWrap/>
                                    <w:overflowPunct/>
                                    <w:topLinePunct w:val="0"/>
                                    <w:bidi w:val="0"/>
                                    <w:adjustRightInd/>
                                    <w:snapToGrid/>
                                    <w:spacing w:before="0" w:beforeLines="50" w:after="0" w:afterLines="50"/>
                                    <w:textAlignment w:val="auto"/>
                                    <w:rPr>
                                      <w:rFonts w:hint="eastAsia" w:eastAsia="宋体"/>
                                      <w:sz w:val="21"/>
                                      <w:szCs w:val="21"/>
                                      <w:lang w:val="en-US" w:eastAsia="zh-CN"/>
                                    </w:rPr>
                                  </w:pPr>
                                  <w:r>
                                    <w:rPr>
                                      <w:rFonts w:hint="eastAsia" w:eastAsia="宋体"/>
                                      <w:sz w:val="21"/>
                                      <w:szCs w:val="21"/>
                                      <w:lang w:val="en-US" w:eastAsia="zh-CN"/>
                                    </w:rPr>
                                    <w:t>原子</w:t>
                                  </w:r>
                                </w:p>
                                <w:p w14:paraId="47A49CB5">
                                  <w:pPr>
                                    <w:keepNext w:val="0"/>
                                    <w:keepLines w:val="0"/>
                                    <w:pageBreakBefore w:val="0"/>
                                    <w:widowControl/>
                                    <w:kinsoku/>
                                    <w:wordWrap/>
                                    <w:overflowPunct/>
                                    <w:topLinePunct w:val="0"/>
                                    <w:bidi w:val="0"/>
                                    <w:adjustRightInd/>
                                    <w:snapToGrid/>
                                    <w:spacing w:before="0" w:beforeLines="50" w:after="0" w:afterLines="50"/>
                                    <w:textAlignment w:val="auto"/>
                                    <w:rPr>
                                      <w:rFonts w:hint="default" w:eastAsia="宋体"/>
                                      <w:sz w:val="21"/>
                                      <w:szCs w:val="21"/>
                                      <w:lang w:val="en-US" w:eastAsia="zh-CN"/>
                                    </w:rPr>
                                  </w:pPr>
                                  <w:r>
                                    <w:rPr>
                                      <w:rFonts w:hint="eastAsia" w:eastAsia="宋体"/>
                                      <w:sz w:val="21"/>
                                      <w:szCs w:val="21"/>
                                      <w:lang w:val="en-US" w:eastAsia="zh-CN"/>
                                    </w:rPr>
                                    <w:t>分子</w:t>
                                  </w:r>
                                </w:p>
                              </w:txbxContent>
                            </wps:txbx>
                            <wps:bodyPr rot="0" spcFirstLastPara="0" vertOverflow="overflow" horzOverflow="overflow" vert="horz" wrap="square" lIns="0" tIns="0" rIns="0" bIns="0" numCol="1" spcCol="0" rtlCol="0" fromWordArt="0" anchor="t" anchorCtr="0" forceAA="0" compatLnSpc="1">
                              <a:noAutofit/>
                            </wps:bodyPr>
                          </wps:wsp>
                          <wpg:grpSp>
                            <wpg:cNvPr id="32" name="组合 32"/>
                            <wpg:cNvGrpSpPr/>
                            <wpg:grpSpPr>
                              <a:xfrm>
                                <a:off x="1976" y="3171"/>
                                <a:ext cx="1139" cy="731"/>
                                <a:chOff x="1976" y="3171"/>
                                <a:chExt cx="1139" cy="731"/>
                              </a:xfrm>
                            </wpg:grpSpPr>
                            <wps:wsp>
                              <wps:cNvPr id="29" name="右箭头 29"/>
                              <wps:cNvSpPr/>
                              <wps:spPr>
                                <a:xfrm>
                                  <a:off x="2445" y="3501"/>
                                  <a:ext cx="670" cy="119"/>
                                </a:xfrm>
                                <a:prstGeom prst="rightArrow">
                                  <a:avLst/>
                                </a:prstGeom>
                                <a:solidFill>
                                  <a:schemeClr val="tx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文本框 30"/>
                              <wps:cNvSpPr txBox="1"/>
                              <wps:spPr>
                                <a:xfrm>
                                  <a:off x="2594" y="3186"/>
                                  <a:ext cx="497" cy="24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72525F1">
                                    <w:pPr>
                                      <w:rPr>
                                        <w:rFonts w:hint="default" w:eastAsia="宋体"/>
                                        <w:sz w:val="21"/>
                                        <w:szCs w:val="21"/>
                                        <w:lang w:val="en-US" w:eastAsia="zh-CN"/>
                                      </w:rPr>
                                    </w:pPr>
                                    <w:r>
                                      <w:rPr>
                                        <w:rFonts w:hint="eastAsia" w:eastAsia="宋体"/>
                                        <w:sz w:val="21"/>
                                        <w:szCs w:val="21"/>
                                        <w:lang w:val="en-US" w:eastAsia="zh-CN"/>
                                      </w:rPr>
                                      <w:t>构成</w:t>
                                    </w:r>
                                  </w:p>
                                </w:txbxContent>
                              </wps:txbx>
                              <wps:bodyPr rot="0" spcFirstLastPara="0" vertOverflow="overflow" horzOverflow="overflow" vert="horz" wrap="square" lIns="0" tIns="0" rIns="0" bIns="0" numCol="1" spcCol="0" rtlCol="0" fromWordArt="0" anchor="t" anchorCtr="0" forceAA="0" compatLnSpc="1">
                                <a:noAutofit/>
                              </wps:bodyPr>
                            </wps:wsp>
                            <wps:wsp>
                              <wps:cNvPr id="37" name="右箭头 37"/>
                              <wps:cNvSpPr/>
                              <wps:spPr>
                                <a:xfrm rot="16200000">
                                  <a:off x="1925" y="3226"/>
                                  <a:ext cx="241" cy="130"/>
                                </a:xfrm>
                                <a:prstGeom prst="rightArrow">
                                  <a:avLst/>
                                </a:prstGeom>
                                <a:solidFill>
                                  <a:schemeClr val="tx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 name="右箭头 38"/>
                              <wps:cNvSpPr/>
                              <wps:spPr>
                                <a:xfrm rot="5400000">
                                  <a:off x="1920" y="3716"/>
                                  <a:ext cx="241" cy="130"/>
                                </a:xfrm>
                                <a:prstGeom prst="rightArrow">
                                  <a:avLst/>
                                </a:prstGeom>
                                <a:solidFill>
                                  <a:schemeClr val="tx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33" name="组合 33"/>
                            <wpg:cNvGrpSpPr/>
                            <wpg:grpSpPr>
                              <a:xfrm>
                                <a:off x="3905" y="3196"/>
                                <a:ext cx="670" cy="433"/>
                                <a:chOff x="2445" y="3186"/>
                                <a:chExt cx="670" cy="433"/>
                              </a:xfrm>
                            </wpg:grpSpPr>
                            <wps:wsp>
                              <wps:cNvPr id="34" name="右箭头 29"/>
                              <wps:cNvSpPr/>
                              <wps:spPr>
                                <a:xfrm rot="10800000">
                                  <a:off x="2445" y="3501"/>
                                  <a:ext cx="670" cy="119"/>
                                </a:xfrm>
                                <a:prstGeom prst="rightArrow">
                                  <a:avLst/>
                                </a:prstGeom>
                                <a:solidFill>
                                  <a:schemeClr val="tx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0"/>
                              <wps:cNvSpPr txBox="1"/>
                              <wps:spPr>
                                <a:xfrm>
                                  <a:off x="2594" y="3186"/>
                                  <a:ext cx="497" cy="24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B34BD06">
                                    <w:pPr>
                                      <w:rPr>
                                        <w:rFonts w:hint="default" w:eastAsia="宋体"/>
                                        <w:sz w:val="21"/>
                                        <w:szCs w:val="21"/>
                                        <w:lang w:val="en-US" w:eastAsia="zh-CN"/>
                                      </w:rPr>
                                    </w:pPr>
                                    <w:r>
                                      <w:rPr>
                                        <w:rFonts w:hint="eastAsia" w:eastAsia="宋体"/>
                                        <w:sz w:val="21"/>
                                        <w:szCs w:val="21"/>
                                        <w:lang w:val="en-US" w:eastAsia="zh-CN"/>
                                      </w:rPr>
                                      <w:t>组成</w:t>
                                    </w:r>
                                  </w:p>
                                </w:txbxContent>
                              </wps:txbx>
                              <wps:bodyPr rot="0" spcFirstLastPara="0" vertOverflow="overflow" horzOverflow="overflow" vert="horz" wrap="square" lIns="0" tIns="0" rIns="0" bIns="0" numCol="1" spcCol="0" rtlCol="0" fromWordArt="0" anchor="t" anchorCtr="0" forceAA="0" compatLnSpc="1">
                                <a:noAutofit/>
                              </wps:bodyPr>
                            </wps:wsp>
                          </wpg:grpSp>
                        </wpg:grpSp>
                        <wps:wsp>
                          <wps:cNvPr id="36" name="文本框 36"/>
                          <wps:cNvSpPr txBox="1"/>
                          <wps:spPr>
                            <a:xfrm>
                              <a:off x="4719" y="3391"/>
                              <a:ext cx="497" cy="24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F4FA114">
                                <w:pPr>
                                  <w:rPr>
                                    <w:rFonts w:hint="default" w:eastAsia="宋体"/>
                                    <w:sz w:val="21"/>
                                    <w:szCs w:val="21"/>
                                    <w:lang w:val="en-US" w:eastAsia="zh-CN"/>
                                  </w:rPr>
                                </w:pPr>
                                <w:r>
                                  <w:rPr>
                                    <w:rFonts w:hint="eastAsia" w:eastAsia="宋体"/>
                                    <w:sz w:val="21"/>
                                    <w:szCs w:val="21"/>
                                    <w:lang w:val="en-US" w:eastAsia="zh-CN"/>
                                  </w:rPr>
                                  <w:t>元素</w:t>
                                </w:r>
                              </w:p>
                            </w:txbxContent>
                          </wps:txbx>
                          <wps:bodyPr rot="0" spcFirstLastPara="0" vertOverflow="overflow" horzOverflow="overflow" vert="horz" wrap="square" lIns="0" tIns="0" rIns="0" bIns="0" numCol="1" spcCol="0" rtlCol="0" fromWordArt="0" anchor="t" anchorCtr="0" forceAA="0" compatLnSpc="1">
                            <a:noAutofit/>
                          </wps:bodyPr>
                        </wps:wsp>
                      </wpg:grpSp>
                    </wpg:wgp>
                  </a:graphicData>
                </a:graphic>
              </wp:anchor>
            </w:drawing>
          </mc:Choice>
          <mc:Fallback>
            <w:pict>
              <v:group id="_x0000_s1026" o:spid="_x0000_s1026" o:spt="203" style="position:absolute;left:0pt;margin-left:23.25pt;margin-top:4.6pt;height:72.6pt;width:169.5pt;z-index:251663360;mso-width-relative:page;mso-height-relative:page;" coordorigin="1825,2746" coordsize="3390,1452" o:gfxdata="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">
                <o:lock v:ext="edit" aspectratio="f"/>
                <v:shape id="_x0000_s1026" o:spid="_x0000_s1026" o:spt="202" type="#_x0000_t202" style="position:absolute;left:3319;top:3401;height:249;width:497;" fillcolor="#FFFFFF [3201]" filled="t" stroked="f" coordsize="21600,21600" o:gfxdata="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3R+VbgAAADbAAAA&#10;DwAAAAAAAAABACAAAAAiAAAAZHJzL2Rvd25yZXYueG1sUEsBAhQAFAAAAAgAh07iQDMvBZ47AAAA&#10;OQAAABAAAAAAAAAAAQAgAAAABwEAAGRycy9zaGFwZXhtbC54bWxQSwUGAAAAAAYABgBbAQAAsQMA&#10;AAAA&#10;">
                  <v:fill on="t" focussize="0,0"/>
                  <v:stroke on="f" weight="0.5pt"/>
                  <v:imagedata o:title=""/>
                  <o:lock v:ext="edit" aspectratio="f"/>
                  <v:textbox inset="0mm,0mm,0mm,0mm">
                    <w:txbxContent>
                      <w:p w14:paraId="0822E12D">
                        <w:pPr>
                          <w:rPr>
                            <w:rFonts w:hint="default" w:eastAsia="宋体"/>
                            <w:sz w:val="21"/>
                            <w:szCs w:val="21"/>
                            <w:lang w:val="en-US" w:eastAsia="zh-CN"/>
                          </w:rPr>
                        </w:pPr>
                        <w:r>
                          <w:rPr>
                            <w:rFonts w:hint="eastAsia" w:eastAsia="宋体"/>
                            <w:sz w:val="21"/>
                            <w:szCs w:val="21"/>
                            <w:lang w:val="en-US" w:eastAsia="zh-CN"/>
                          </w:rPr>
                          <w:t>物质</w:t>
                        </w:r>
                      </w:p>
                    </w:txbxContent>
                  </v:textbox>
                </v:shape>
                <v:group id="_x0000_s1026" o:spid="_x0000_s1026" o:spt="203" style="position:absolute;left:1825;top:2746;height:1452;width:3390;" coordorigin="1825,2746" coordsize="3390,1452"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f"/>
                  <v:group id="_x0000_s1026" o:spid="_x0000_s1026" o:spt="203" style="position:absolute;left:1825;top:2746;height:1452;width:2750;" coordorigin="1825,2746" coordsize="2750,1452" o:gfxdata="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Fk6L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825;top:2746;height:1453;width:915;" fillcolor="#FFFFFF [3201]" filled="t" stroked="f" coordsize="21600,21600" o:gfxdata="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gjVZ7gAAADbAAAA&#10;DwAAAAAAAAABACAAAAAiAAAAZHJzL2Rvd25yZXYueG1sUEsBAhQAFAAAAAgAh07iQDMvBZ47AAAA&#10;OQAAABAAAAAAAAAAAQAgAAAABwEAAGRycy9zaGFwZXhtbC54bWxQSwUGAAAAAAYABgBbAQAAsQMA&#10;AAAA&#10;">
                      <v:fill on="t" focussize="0,0"/>
                      <v:stroke on="f" weight="0.5pt"/>
                      <v:imagedata o:title=""/>
                      <o:lock v:ext="edit" aspectratio="f"/>
                      <v:textbox inset="0mm,0mm,0mm,0mm">
                        <w:txbxContent>
                          <w:p w14:paraId="6A77EBBB">
                            <w:pPr>
                              <w:keepNext w:val="0"/>
                              <w:keepLines w:val="0"/>
                              <w:pageBreakBefore w:val="0"/>
                              <w:widowControl/>
                              <w:kinsoku/>
                              <w:wordWrap/>
                              <w:overflowPunct/>
                              <w:topLinePunct w:val="0"/>
                              <w:bidi w:val="0"/>
                              <w:adjustRightInd/>
                              <w:snapToGrid/>
                              <w:spacing w:before="0" w:beforeLines="50" w:after="0" w:afterLines="50"/>
                              <w:textAlignment w:val="auto"/>
                              <w:rPr>
                                <w:rFonts w:hint="eastAsia" w:eastAsia="宋体"/>
                                <w:sz w:val="21"/>
                                <w:szCs w:val="21"/>
                                <w:lang w:val="en-US" w:eastAsia="zh-CN"/>
                              </w:rPr>
                            </w:pPr>
                            <w:r>
                              <w:rPr>
                                <w:rFonts w:hint="eastAsia" w:eastAsia="宋体"/>
                                <w:sz w:val="21"/>
                                <w:szCs w:val="21"/>
                                <w:lang w:val="en-US" w:eastAsia="zh-CN"/>
                              </w:rPr>
                              <w:t>离子</w:t>
                            </w:r>
                          </w:p>
                          <w:p w14:paraId="08C2F5C2">
                            <w:pPr>
                              <w:keepNext w:val="0"/>
                              <w:keepLines w:val="0"/>
                              <w:pageBreakBefore w:val="0"/>
                              <w:widowControl/>
                              <w:kinsoku/>
                              <w:wordWrap/>
                              <w:overflowPunct/>
                              <w:topLinePunct w:val="0"/>
                              <w:bidi w:val="0"/>
                              <w:adjustRightInd/>
                              <w:snapToGrid/>
                              <w:spacing w:before="0" w:beforeLines="50" w:after="0" w:afterLines="50"/>
                              <w:textAlignment w:val="auto"/>
                              <w:rPr>
                                <w:rFonts w:hint="eastAsia" w:eastAsia="宋体"/>
                                <w:sz w:val="21"/>
                                <w:szCs w:val="21"/>
                                <w:lang w:val="en-US" w:eastAsia="zh-CN"/>
                              </w:rPr>
                            </w:pPr>
                            <w:r>
                              <w:rPr>
                                <w:rFonts w:hint="eastAsia" w:eastAsia="宋体"/>
                                <w:sz w:val="21"/>
                                <w:szCs w:val="21"/>
                                <w:lang w:val="en-US" w:eastAsia="zh-CN"/>
                              </w:rPr>
                              <w:t>原子</w:t>
                            </w:r>
                          </w:p>
                          <w:p w14:paraId="47A49CB5">
                            <w:pPr>
                              <w:keepNext w:val="0"/>
                              <w:keepLines w:val="0"/>
                              <w:pageBreakBefore w:val="0"/>
                              <w:widowControl/>
                              <w:kinsoku/>
                              <w:wordWrap/>
                              <w:overflowPunct/>
                              <w:topLinePunct w:val="0"/>
                              <w:bidi w:val="0"/>
                              <w:adjustRightInd/>
                              <w:snapToGrid/>
                              <w:spacing w:before="0" w:beforeLines="50" w:after="0" w:afterLines="50"/>
                              <w:textAlignment w:val="auto"/>
                              <w:rPr>
                                <w:rFonts w:hint="default" w:eastAsia="宋体"/>
                                <w:sz w:val="21"/>
                                <w:szCs w:val="21"/>
                                <w:lang w:val="en-US" w:eastAsia="zh-CN"/>
                              </w:rPr>
                            </w:pPr>
                            <w:r>
                              <w:rPr>
                                <w:rFonts w:hint="eastAsia" w:eastAsia="宋体"/>
                                <w:sz w:val="21"/>
                                <w:szCs w:val="21"/>
                                <w:lang w:val="en-US" w:eastAsia="zh-CN"/>
                              </w:rPr>
                              <w:t>分子</w:t>
                            </w:r>
                          </w:p>
                        </w:txbxContent>
                      </v:textbox>
                    </v:shape>
                    <v:group id="_x0000_s1026" o:spid="_x0000_s1026" o:spt="203" style="position:absolute;left:1976;top:3171;height:731;width:1139;" coordorigin="1976,3171" coordsize="1139,731" o:gfxdata="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iX2mb0AAADbAAAADwAAAAAAAAABACAAAAAiAAAAZHJzL2Rvd25yZXYueG1s&#10;UEsBAhQAFAAAAAgAh07iQDMvBZ47AAAAOQAAABUAAAAAAAAAAQAgAAAADAEAAGRycy9ncm91cHNo&#10;YXBleG1sLnhtbFBLBQYAAAAABgAGAGABAADJAwAAAAA=&#10;">
                      <o:lock v:ext="edit" aspectratio="f"/>
                      <v:shape id="_x0000_s1026" o:spid="_x0000_s1026" o:spt="13" type="#_x0000_t13" style="position:absolute;left:2445;top:3501;height:119;width:670;v-text-anchor:middle;" fillcolor="#000000 [3213]" filled="t" stroked="f" coordsize="21600,21600" o:gfxdata="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W+l/q8AAAA&#10;2wAAAA8AAAAAAAAAAQAgAAAAIgAAAGRycy9kb3ducmV2LnhtbFBLAQIUABQAAAAIAIdO4kAzLwWe&#10;OwAAADkAAAAQAAAAAAAAAAEAIAAAAAsBAABkcnMvc2hhcGV4bWwueG1sUEsFBgAAAAAGAAYAWwEA&#10;ALUDAAAAAA==&#10;" adj="19682,5400">
                        <v:fill on="t" focussize="0,0"/>
                        <v:stroke on="f" weight="1pt" miterlimit="8" joinstyle="miter"/>
                        <v:imagedata o:title=""/>
                        <o:lock v:ext="edit" aspectratio="f"/>
                      </v:shape>
                      <v:shape id="_x0000_s1026" o:spid="_x0000_s1026" o:spt="202" type="#_x0000_t202" style="position:absolute;left:2594;top:3186;height:249;width:497;" fillcolor="#FFFFFF [3201]" filled="t" stroked="f" coordsize="21600,21600" o:gfxdata="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Q42862AAAA2wAAAA8A&#10;AAAAAAAAAQAgAAAAIgAAAGRycy9kb3ducmV2LnhtbFBLAQIUABQAAAAIAIdO4kAzLwWeOwAAADkA&#10;AAAQAAAAAAAAAAEAIAAAAAUBAABkcnMvc2hhcGV4bWwueG1sUEsFBgAAAAAGAAYAWwEAAK8DAAAA&#10;AA==&#10;">
                        <v:fill on="t" focussize="0,0"/>
                        <v:stroke on="f" weight="0.5pt"/>
                        <v:imagedata o:title=""/>
                        <o:lock v:ext="edit" aspectratio="f"/>
                        <v:textbox inset="0mm,0mm,0mm,0mm">
                          <w:txbxContent>
                            <w:p w14:paraId="472525F1">
                              <w:pPr>
                                <w:rPr>
                                  <w:rFonts w:hint="default" w:eastAsia="宋体"/>
                                  <w:sz w:val="21"/>
                                  <w:szCs w:val="21"/>
                                  <w:lang w:val="en-US" w:eastAsia="zh-CN"/>
                                </w:rPr>
                              </w:pPr>
                              <w:r>
                                <w:rPr>
                                  <w:rFonts w:hint="eastAsia" w:eastAsia="宋体"/>
                                  <w:sz w:val="21"/>
                                  <w:szCs w:val="21"/>
                                  <w:lang w:val="en-US" w:eastAsia="zh-CN"/>
                                </w:rPr>
                                <w:t>构成</w:t>
                              </w:r>
                            </w:p>
                          </w:txbxContent>
                        </v:textbox>
                      </v:shape>
                      <v:shape id="_x0000_s1026" o:spid="_x0000_s1026" o:spt="13" type="#_x0000_t13" style="position:absolute;left:1925;top:3226;height:130;width:241;rotation:-5898240f;v-text-anchor:middle;" fillcolor="#000000 [3213]" filled="t" stroked="f" coordsize="21600,21600" o:gfxdata="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h8K/&#10;AAAA2wAAAA8AAAAAAAAAAQAgAAAAIgAAAGRycy9kb3ducmV2LnhtbFBLAQIUABQAAAAIAIdO4kAz&#10;LwWeOwAAADkAAAAQAAAAAAAAAAEAIAAAAA4BAABkcnMvc2hhcGV4bWwueG1sUEsFBgAAAAAGAAYA&#10;WwEAALgDAAAAAA==&#10;" adj="15775,5400">
                        <v:fill on="t" focussize="0,0"/>
                        <v:stroke on="f" weight="1pt" miterlimit="8" joinstyle="miter"/>
                        <v:imagedata o:title=""/>
                        <o:lock v:ext="edit" aspectratio="f"/>
                      </v:shape>
                      <v:shape id="_x0000_s1026" o:spid="_x0000_s1026" o:spt="13" type="#_x0000_t13" style="position:absolute;left:1920;top:3716;height:130;width:241;rotation:5898240f;v-text-anchor:middle;" fillcolor="#000000 [3213]" filled="t" stroked="f" coordsize="21600,21600" o:gfxdata="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xOqpugAAANsA&#10;AAAPAAAAAAAAAAEAIAAAACIAAABkcnMvZG93bnJldi54bWxQSwECFAAUAAAACACHTuJAMy8FnjsA&#10;AAA5AAAAEAAAAAAAAAABACAAAAAJAQAAZHJzL3NoYXBleG1sLnhtbFBLBQYAAAAABgAGAFsBAACz&#10;AwAAAAA=&#10;" adj="15775,5400">
                        <v:fill on="t" focussize="0,0"/>
                        <v:stroke on="f" weight="1pt" miterlimit="8" joinstyle="miter"/>
                        <v:imagedata o:title=""/>
                        <o:lock v:ext="edit" aspectratio="f"/>
                      </v:shape>
                    </v:group>
                    <v:group id="_x0000_s1026" o:spid="_x0000_s1026" o:spt="203" style="position:absolute;left:3905;top:3196;height:433;width:670;" coordorigin="2445,3186" coordsize="670,433"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o:lock v:ext="edit" aspectratio="f"/>
                      <v:shape id="右箭头 29" o:spid="_x0000_s1026" o:spt="13" type="#_x0000_t13" style="position:absolute;left:2445;top:3501;height:119;width:670;rotation:11796480f;v-text-anchor:middle;" fillcolor="#000000 [3213]" filled="t" stroked="f" coordsize="21600,21600" o:gfxdata="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Zw/M74A&#10;AADbAAAADwAAAAAAAAABACAAAAAiAAAAZHJzL2Rvd25yZXYueG1sUEsBAhQAFAAAAAgAh07iQDMv&#10;BZ47AAAAOQAAABAAAAAAAAAAAQAgAAAADQEAAGRycy9zaGFwZXhtbC54bWxQSwUGAAAAAAYABgBb&#10;AQAAtwMAAAAA&#10;" adj="19682,5400">
                        <v:fill on="t" focussize="0,0"/>
                        <v:stroke on="f" weight="1pt" miterlimit="8" joinstyle="miter"/>
                        <v:imagedata o:title=""/>
                        <o:lock v:ext="edit" aspectratio="f"/>
                      </v:shape>
                      <v:shape id="文本框 30" o:spid="_x0000_s1026" o:spt="202" type="#_x0000_t202" style="position:absolute;left:2594;top:3186;height:249;width:497;" fillcolor="#FFFFFF [3201]" filled="t" stroked="f" coordsize="21600,21600" o:gfxdata="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RPeFa5AAAA2wAA&#10;AA8AAAAAAAAAAQAgAAAAIgAAAGRycy9kb3ducmV2LnhtbFBLAQIUABQAAAAIAIdO4kAzLwWeOwAA&#10;ADkAAAAQAAAAAAAAAAEAIAAAAAgBAABkcnMvc2hhcGV4bWwueG1sUEsFBgAAAAAGAAYAWwEAALID&#10;AAAAAA==&#10;">
                        <v:fill on="t" focussize="0,0"/>
                        <v:stroke on="f" weight="0.5pt"/>
                        <v:imagedata o:title=""/>
                        <o:lock v:ext="edit" aspectratio="f"/>
                        <v:textbox inset="0mm,0mm,0mm,0mm">
                          <w:txbxContent>
                            <w:p w14:paraId="0B34BD06">
                              <w:pPr>
                                <w:rPr>
                                  <w:rFonts w:hint="default" w:eastAsia="宋体"/>
                                  <w:sz w:val="21"/>
                                  <w:szCs w:val="21"/>
                                  <w:lang w:val="en-US" w:eastAsia="zh-CN"/>
                                </w:rPr>
                              </w:pPr>
                              <w:r>
                                <w:rPr>
                                  <w:rFonts w:hint="eastAsia" w:eastAsia="宋体"/>
                                  <w:sz w:val="21"/>
                                  <w:szCs w:val="21"/>
                                  <w:lang w:val="en-US" w:eastAsia="zh-CN"/>
                                </w:rPr>
                                <w:t>组成</w:t>
                              </w:r>
                            </w:p>
                          </w:txbxContent>
                        </v:textbox>
                      </v:shape>
                    </v:group>
                  </v:group>
                  <v:shape id="_x0000_s1026" o:spid="_x0000_s1026" o:spt="202" type="#_x0000_t202" style="position:absolute;left:4719;top:3391;height:249;width:497;" fillcolor="#FFFFFF [3201]" filled="t" stroked="f" coordsize="21600,21600" o:gfxdata="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Sd5iG5AAAA2wAA&#10;AA8AAAAAAAAAAQAgAAAAIgAAAGRycy9kb3ducmV2LnhtbFBLAQIUABQAAAAIAIdO4kAzLwWeOwAA&#10;ADkAAAAQAAAAAAAAAAEAIAAAAAgBAABkcnMvc2hhcGV4bWwueG1sUEsFBgAAAAAGAAYAWwEAALID&#10;AAAAAA==&#10;">
                    <v:fill on="t" focussize="0,0"/>
                    <v:stroke on="f" weight="0.5pt"/>
                    <v:imagedata o:title=""/>
                    <o:lock v:ext="edit" aspectratio="f"/>
                    <v:textbox inset="0mm,0mm,0mm,0mm">
                      <w:txbxContent>
                        <w:p w14:paraId="6F4FA114">
                          <w:pPr>
                            <w:rPr>
                              <w:rFonts w:hint="default" w:eastAsia="宋体"/>
                              <w:sz w:val="21"/>
                              <w:szCs w:val="21"/>
                              <w:lang w:val="en-US" w:eastAsia="zh-CN"/>
                            </w:rPr>
                          </w:pPr>
                          <w:r>
                            <w:rPr>
                              <w:rFonts w:hint="eastAsia" w:eastAsia="宋体"/>
                              <w:sz w:val="21"/>
                              <w:szCs w:val="21"/>
                              <w:lang w:val="en-US" w:eastAsia="zh-CN"/>
                            </w:rPr>
                            <w:t>元素</w:t>
                          </w:r>
                        </w:p>
                      </w:txbxContent>
                    </v:textbox>
                  </v:shape>
                </v:group>
              </v:group>
            </w:pict>
          </mc:Fallback>
        </mc:AlternateContent>
      </w:r>
    </w:p>
    <w:p w14:paraId="7D20EBD3">
      <w:pPr>
        <w:adjustRightInd w:val="0"/>
        <w:snapToGrid w:val="0"/>
        <w:spacing w:line="360" w:lineRule="auto"/>
        <w:rPr>
          <w:sz w:val="21"/>
          <w:szCs w:val="21"/>
        </w:rPr>
      </w:pPr>
      <w:r>
        <w:rPr>
          <w:rFonts w:hint="eastAsia"/>
          <w:sz w:val="21"/>
          <w:szCs w:val="21"/>
        </w:rPr>
        <w:t xml:space="preserve">                       </w:t>
      </w:r>
    </w:p>
    <w:p w14:paraId="0C59F1BA">
      <w:pPr>
        <w:spacing w:line="360" w:lineRule="auto"/>
        <w:rPr>
          <w:sz w:val="21"/>
          <w:szCs w:val="21"/>
        </w:rPr>
      </w:pPr>
    </w:p>
    <w:p w14:paraId="62351060">
      <w:pPr>
        <w:spacing w:line="360" w:lineRule="auto"/>
        <w:rPr>
          <w:sz w:val="21"/>
          <w:szCs w:val="21"/>
        </w:rPr>
      </w:pPr>
    </w:p>
    <w:p w14:paraId="4E6786C4">
      <w:pPr>
        <w:spacing w:line="360" w:lineRule="auto"/>
        <w:rPr>
          <w:sz w:val="21"/>
          <w:szCs w:val="21"/>
        </w:rPr>
      </w:pPr>
      <w:r>
        <w:rPr>
          <w:sz w:val="21"/>
          <w:szCs w:val="21"/>
        </w:rPr>
        <w:t>宏观上物质是由元素组成的，微观上物质是由分子、原子或离子构成的。</w:t>
      </w:r>
    </w:p>
    <w:p w14:paraId="0568574A">
      <w:pPr>
        <w:numPr>
          <w:numId w:val="0"/>
        </w:numPr>
        <w:spacing w:line="360" w:lineRule="auto"/>
        <w:rPr>
          <w:sz w:val="21"/>
          <w:szCs w:val="21"/>
        </w:rPr>
      </w:pPr>
      <w:r>
        <w:rPr>
          <w:rFonts w:hint="eastAsia" w:eastAsia="宋体"/>
          <w:sz w:val="21"/>
          <w:szCs w:val="21"/>
          <w:lang w:val="en-US" w:eastAsia="zh-CN"/>
        </w:rPr>
        <w:t>1.</w:t>
      </w:r>
      <w:r>
        <w:rPr>
          <w:sz w:val="21"/>
          <w:szCs w:val="21"/>
        </w:rPr>
        <w:t>元素</w:t>
      </w:r>
    </w:p>
    <w:p w14:paraId="0D9B4AED">
      <w:pPr>
        <w:numPr>
          <w:numId w:val="0"/>
        </w:numPr>
        <w:spacing w:line="360" w:lineRule="auto"/>
        <w:rPr>
          <w:sz w:val="21"/>
          <w:szCs w:val="21"/>
        </w:rPr>
      </w:pPr>
      <w:r>
        <w:rPr>
          <w:sz w:val="21"/>
          <w:szCs w:val="21"/>
        </w:rPr>
        <w:t>(1)</w:t>
      </w:r>
      <w:r>
        <w:rPr>
          <w:rFonts w:hint="eastAsia" w:eastAsia="宋体"/>
          <w:sz w:val="21"/>
          <w:szCs w:val="21"/>
          <w:lang w:val="en-US" w:eastAsia="zh-CN"/>
        </w:rPr>
        <w:t>定义</w:t>
      </w:r>
      <w:r>
        <w:rPr>
          <w:sz w:val="21"/>
          <w:szCs w:val="21"/>
        </w:rPr>
        <w:t>：具有</w:t>
      </w:r>
      <w:r>
        <w:rPr>
          <w:rFonts w:hint="eastAsia"/>
          <w:sz w:val="21"/>
          <w:szCs w:val="21"/>
        </w:rPr>
        <w:t>相同核电荷</w:t>
      </w:r>
      <w:r>
        <w:rPr>
          <w:sz w:val="21"/>
          <w:szCs w:val="21"/>
        </w:rPr>
        <w:t>数</w:t>
      </w:r>
      <w:r>
        <w:rPr>
          <w:rFonts w:hint="eastAsia"/>
          <w:sz w:val="21"/>
          <w:szCs w:val="21"/>
        </w:rPr>
        <w:t>（即质子</w:t>
      </w:r>
      <w:r>
        <w:rPr>
          <w:sz w:val="21"/>
          <w:szCs w:val="21"/>
        </w:rPr>
        <w:t>数</w:t>
      </w:r>
      <w:r>
        <w:rPr>
          <w:rFonts w:hint="eastAsia"/>
          <w:sz w:val="21"/>
          <w:szCs w:val="21"/>
        </w:rPr>
        <w:t>）</w:t>
      </w:r>
      <w:r>
        <w:rPr>
          <w:sz w:val="21"/>
          <w:szCs w:val="21"/>
        </w:rPr>
        <w:t>的一类原子的总称。</w:t>
      </w:r>
    </w:p>
    <w:p w14:paraId="71F3CD68">
      <w:pPr>
        <w:spacing w:line="360" w:lineRule="auto"/>
        <w:rPr>
          <w:rFonts w:hint="eastAsia" w:eastAsia="宋体"/>
          <w:sz w:val="21"/>
          <w:szCs w:val="21"/>
          <w:lang w:val="en-US" w:eastAsia="zh-CN"/>
        </w:rPr>
      </w:pPr>
      <w:r>
        <w:rPr>
          <w:sz w:val="21"/>
          <w:szCs w:val="21"/>
        </w:rPr>
        <w:t>(2)</w:t>
      </w:r>
      <w:r>
        <w:rPr>
          <w:rFonts w:hint="eastAsia" w:eastAsia="宋体"/>
          <w:sz w:val="21"/>
          <w:szCs w:val="21"/>
          <w:lang w:val="en-US" w:eastAsia="zh-CN"/>
        </w:rPr>
        <w:t>存在形式：游离态和化合态</w:t>
      </w:r>
    </w:p>
    <w:p w14:paraId="2F90EC16">
      <w:pPr>
        <w:spacing w:line="360" w:lineRule="auto"/>
        <w:rPr>
          <w:rFonts w:hint="eastAsia" w:eastAsia="宋体"/>
          <w:sz w:val="21"/>
          <w:szCs w:val="21"/>
          <w:lang w:val="en-US" w:eastAsia="zh-CN"/>
        </w:rPr>
      </w:pPr>
      <w:r>
        <w:rPr>
          <w:rFonts w:hint="eastAsia" w:eastAsia="宋体"/>
          <w:sz w:val="21"/>
          <w:szCs w:val="21"/>
          <w:lang w:val="en-US" w:eastAsia="zh-CN"/>
        </w:rPr>
        <w:t>游离态：元素以单质形式存在</w:t>
      </w:r>
    </w:p>
    <w:p w14:paraId="0D9F5186">
      <w:pPr>
        <w:spacing w:line="360" w:lineRule="auto"/>
        <w:rPr>
          <w:rFonts w:hint="default" w:eastAsia="宋体"/>
          <w:sz w:val="21"/>
          <w:szCs w:val="21"/>
          <w:lang w:val="en-US" w:eastAsia="zh-CN"/>
        </w:rPr>
      </w:pPr>
      <w:r>
        <w:rPr>
          <w:rFonts w:hint="eastAsia" w:eastAsia="宋体"/>
          <w:sz w:val="21"/>
          <w:szCs w:val="21"/>
          <w:lang w:val="en-US" w:eastAsia="zh-CN"/>
        </w:rPr>
        <w:t>化合态：元素以化合物的形式存在</w:t>
      </w:r>
    </w:p>
    <w:p w14:paraId="43C6CB6F">
      <w:pPr>
        <w:spacing w:line="360" w:lineRule="auto"/>
        <w:rPr>
          <w:sz w:val="21"/>
          <w:szCs w:val="21"/>
        </w:rPr>
      </w:pPr>
      <w:r>
        <w:rPr>
          <w:rFonts w:hAnsi="宋体"/>
          <w:sz w:val="21"/>
          <w:szCs w:val="21"/>
        </w:rPr>
        <w:t>物质都是由元素组成的，</w:t>
      </w:r>
      <w:r>
        <w:rPr>
          <w:rFonts w:hAnsi="宋体"/>
          <w:kern w:val="0"/>
          <w:sz w:val="21"/>
          <w:szCs w:val="21"/>
        </w:rPr>
        <w:t>各种化学元素组成了形形色色的物质世界。</w:t>
      </w:r>
      <w:r>
        <w:rPr>
          <w:rFonts w:hAnsi="宋体"/>
          <w:sz w:val="21"/>
          <w:szCs w:val="21"/>
        </w:rPr>
        <w:t>每一种元素都能自身组成一种或几种不同的单质（同素异形体），也能按照一定的化合价与其他元素组成化合物，而且种类、种数相同的元素可以组成化学式不同的化合物和化学式相同的化合物。由于可以按照一定的规律以不同的方式进行组合，所以</w:t>
      </w:r>
      <w:r>
        <w:rPr>
          <w:sz w:val="21"/>
          <w:szCs w:val="21"/>
        </w:rPr>
        <w:t>110</w:t>
      </w:r>
      <w:r>
        <w:rPr>
          <w:rFonts w:hAnsi="宋体"/>
          <w:sz w:val="21"/>
          <w:szCs w:val="21"/>
        </w:rPr>
        <w:t>多种元素便组成了种类繁多的物质。</w:t>
      </w:r>
    </w:p>
    <w:p w14:paraId="5FC52226">
      <w:pPr>
        <w:spacing w:line="360" w:lineRule="auto"/>
        <w:rPr>
          <w:sz w:val="21"/>
          <w:szCs w:val="21"/>
        </w:rPr>
      </w:pPr>
      <w:r>
        <w:rPr>
          <w:rFonts w:hint="eastAsia"/>
          <w:b/>
          <w:bCs/>
          <w:sz w:val="21"/>
          <w:szCs w:val="21"/>
        </w:rPr>
        <w:t>同</w:t>
      </w:r>
      <w:r>
        <w:rPr>
          <w:b/>
          <w:bCs/>
          <w:sz w:val="21"/>
          <w:szCs w:val="21"/>
        </w:rPr>
        <w:t>素异形体</w:t>
      </w:r>
      <w:r>
        <w:rPr>
          <w:rFonts w:hint="eastAsia"/>
          <w:sz w:val="21"/>
          <w:szCs w:val="21"/>
        </w:rPr>
        <w:t>：同</w:t>
      </w:r>
      <w:r>
        <w:rPr>
          <w:sz w:val="21"/>
          <w:szCs w:val="21"/>
        </w:rPr>
        <w:t>种元素形成的不同种单</w:t>
      </w:r>
      <w:r>
        <w:rPr>
          <w:rFonts w:hint="eastAsia"/>
          <w:sz w:val="21"/>
          <w:szCs w:val="21"/>
        </w:rPr>
        <w:t>质。如：O</w:t>
      </w:r>
      <w:r>
        <w:rPr>
          <w:sz w:val="21"/>
          <w:szCs w:val="21"/>
          <w:vertAlign w:val="subscript"/>
        </w:rPr>
        <w:t>2</w:t>
      </w:r>
      <w:r>
        <w:rPr>
          <w:rFonts w:hint="eastAsia"/>
          <w:sz w:val="21"/>
          <w:szCs w:val="21"/>
        </w:rPr>
        <w:t>和O</w:t>
      </w:r>
      <w:r>
        <w:rPr>
          <w:sz w:val="21"/>
          <w:szCs w:val="21"/>
          <w:vertAlign w:val="subscript"/>
        </w:rPr>
        <w:t>3</w:t>
      </w:r>
      <w:r>
        <w:rPr>
          <w:rFonts w:hint="eastAsia"/>
          <w:sz w:val="21"/>
          <w:szCs w:val="21"/>
        </w:rPr>
        <w:t>，金刚</w:t>
      </w:r>
      <w:r>
        <w:rPr>
          <w:sz w:val="21"/>
          <w:szCs w:val="21"/>
        </w:rPr>
        <w:t>石和</w:t>
      </w:r>
      <w:r>
        <w:rPr>
          <w:rFonts w:hint="eastAsia"/>
          <w:sz w:val="21"/>
          <w:szCs w:val="21"/>
        </w:rPr>
        <w:t>石墨、C</w:t>
      </w:r>
      <w:r>
        <w:rPr>
          <w:rFonts w:hint="eastAsia"/>
          <w:sz w:val="21"/>
          <w:szCs w:val="21"/>
          <w:vertAlign w:val="subscript"/>
        </w:rPr>
        <w:t>60</w:t>
      </w:r>
      <w:r>
        <w:rPr>
          <w:rFonts w:hint="eastAsia"/>
          <w:sz w:val="21"/>
          <w:szCs w:val="21"/>
        </w:rPr>
        <w:t>，红</w:t>
      </w:r>
      <w:r>
        <w:rPr>
          <w:sz w:val="21"/>
          <w:szCs w:val="21"/>
        </w:rPr>
        <w:t>磷</w:t>
      </w:r>
      <w:r>
        <w:rPr>
          <w:rFonts w:hint="eastAsia"/>
          <w:sz w:val="21"/>
          <w:szCs w:val="21"/>
        </w:rPr>
        <w:t>、白</w:t>
      </w:r>
      <w:r>
        <w:rPr>
          <w:sz w:val="21"/>
          <w:szCs w:val="21"/>
        </w:rPr>
        <w:t>磷</w:t>
      </w:r>
      <w:r>
        <w:rPr>
          <w:rFonts w:hint="eastAsia"/>
          <w:sz w:val="21"/>
          <w:szCs w:val="21"/>
        </w:rPr>
        <w:t>。</w:t>
      </w:r>
    </w:p>
    <w:p w14:paraId="70234A7A">
      <w:pPr>
        <w:spacing w:line="360" w:lineRule="auto"/>
        <w:rPr>
          <w:sz w:val="21"/>
          <w:szCs w:val="21"/>
        </w:rPr>
      </w:pPr>
      <w:r>
        <w:rPr>
          <w:rFonts w:hint="eastAsia" w:eastAsia="宋体"/>
          <w:sz w:val="21"/>
          <w:szCs w:val="21"/>
          <w:lang w:val="en-US" w:eastAsia="zh-CN"/>
        </w:rPr>
        <w:t>2.</w:t>
      </w:r>
      <w:r>
        <w:rPr>
          <w:sz w:val="21"/>
          <w:szCs w:val="21"/>
        </w:rPr>
        <w:t>元素、物质及微粒间的关系</w:t>
      </w:r>
    </w:p>
    <w:p w14:paraId="7824296F">
      <w:pPr>
        <w:spacing w:line="360" w:lineRule="auto"/>
        <w:jc w:val="center"/>
        <w:rPr>
          <w:sz w:val="21"/>
          <w:szCs w:val="21"/>
        </w:rPr>
      </w:pPr>
      <w:r>
        <w:rPr>
          <w:sz w:val="21"/>
          <w:szCs w:val="21"/>
        </w:rPr>
        <w:drawing>
          <wp:inline distT="0" distB="0" distL="114300" distR="114300">
            <wp:extent cx="2747645" cy="1256665"/>
            <wp:effectExtent l="0" t="0" r="5080" b="635"/>
            <wp:docPr id="2" name="图片 2"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 版权所有 QSOAaOpWDMPNAx1ODbqMbQ=="/>
                    <pic:cNvPicPr>
                      <a:picLocks noChangeAspect="1"/>
                    </pic:cNvPicPr>
                  </pic:nvPicPr>
                  <pic:blipFill>
                    <a:blip r:embed="rId12"/>
                    <a:stretch>
                      <a:fillRect/>
                    </a:stretch>
                  </pic:blipFill>
                  <pic:spPr>
                    <a:xfrm>
                      <a:off x="0" y="0"/>
                      <a:ext cx="2747645" cy="1256665"/>
                    </a:xfrm>
                    <a:prstGeom prst="rect">
                      <a:avLst/>
                    </a:prstGeom>
                    <a:noFill/>
                    <a:ln>
                      <a:noFill/>
                    </a:ln>
                  </pic:spPr>
                </pic:pic>
              </a:graphicData>
            </a:graphic>
          </wp:inline>
        </w:drawing>
      </w:r>
    </w:p>
    <w:p w14:paraId="1534CDD3">
      <w:pPr>
        <w:spacing w:line="360" w:lineRule="auto"/>
        <w:jc w:val="left"/>
        <w:textAlignment w:val="center"/>
        <w:rPr>
          <w:sz w:val="21"/>
          <w:szCs w:val="21"/>
        </w:rPr>
      </w:pPr>
      <w:r>
        <w:rPr>
          <w:b/>
          <w:sz w:val="21"/>
          <w:szCs w:val="21"/>
        </w:rPr>
        <w:t>例</w:t>
      </w:r>
      <w:r>
        <w:rPr>
          <w:rFonts w:hint="eastAsia"/>
          <w:b/>
          <w:sz w:val="21"/>
          <w:szCs w:val="21"/>
        </w:rPr>
        <w:t>1</w:t>
      </w:r>
      <w:r>
        <w:rPr>
          <w:rFonts w:hint="eastAsia" w:eastAsia="宋体"/>
          <w:b/>
          <w:sz w:val="21"/>
          <w:szCs w:val="21"/>
          <w:lang w:val="en-US" w:eastAsia="zh-CN"/>
        </w:rPr>
        <w:t xml:space="preserve"> </w:t>
      </w:r>
      <w:r>
        <w:rPr>
          <w:sz w:val="21"/>
          <w:szCs w:val="21"/>
        </w:rPr>
        <w:t>1774</w:t>
      </w:r>
      <w:r>
        <w:rPr>
          <w:rFonts w:hint="eastAsia"/>
          <w:sz w:val="21"/>
          <w:szCs w:val="21"/>
        </w:rPr>
        <w:t>年，拉瓦锡用精确的定量实验研究了氧化汞分解过程中各物质质量之间的关系，其反应的微观过程如图。请回答下列问题。</w:t>
      </w:r>
    </w:p>
    <w:p w14:paraId="521F675E">
      <w:pPr>
        <w:spacing w:line="360" w:lineRule="auto"/>
        <w:jc w:val="center"/>
        <w:textAlignment w:val="center"/>
        <w:rPr>
          <w:sz w:val="21"/>
          <w:szCs w:val="21"/>
        </w:rPr>
      </w:pPr>
      <w:r>
        <w:rPr>
          <w:sz w:val="21"/>
          <w:szCs w:val="21"/>
        </w:rPr>
        <w:drawing>
          <wp:inline distT="0" distB="0" distL="114300" distR="114300">
            <wp:extent cx="3324225" cy="1207135"/>
            <wp:effectExtent l="0" t="0" r="0" b="2540"/>
            <wp:docPr id="3" name="图片 4"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学科网 版权所有 QSOAaOpWDMPNAx1ODbqMbQ=="/>
                    <pic:cNvPicPr>
                      <a:picLocks noChangeAspect="1"/>
                    </pic:cNvPicPr>
                  </pic:nvPicPr>
                  <pic:blipFill>
                    <a:blip r:embed="rId13"/>
                    <a:stretch>
                      <a:fillRect/>
                    </a:stretch>
                  </pic:blipFill>
                  <pic:spPr>
                    <a:xfrm>
                      <a:off x="0" y="0"/>
                      <a:ext cx="3324225" cy="1207135"/>
                    </a:xfrm>
                    <a:prstGeom prst="rect">
                      <a:avLst/>
                    </a:prstGeom>
                    <a:noFill/>
                    <a:ln>
                      <a:noFill/>
                    </a:ln>
                  </pic:spPr>
                </pic:pic>
              </a:graphicData>
            </a:graphic>
          </wp:inline>
        </w:drawing>
      </w:r>
    </w:p>
    <w:p w14:paraId="326E234F">
      <w:pPr>
        <w:spacing w:line="360" w:lineRule="auto"/>
        <w:jc w:val="left"/>
        <w:textAlignment w:val="center"/>
        <w:rPr>
          <w:sz w:val="21"/>
          <w:szCs w:val="21"/>
        </w:rPr>
      </w:pPr>
      <w:r>
        <w:rPr>
          <w:rFonts w:hint="eastAsia"/>
          <w:sz w:val="21"/>
          <w:szCs w:val="21"/>
        </w:rPr>
        <w:t>（</w:t>
      </w:r>
      <w:r>
        <w:rPr>
          <w:sz w:val="21"/>
          <w:szCs w:val="21"/>
        </w:rPr>
        <w:t>1</w:t>
      </w:r>
      <w:r>
        <w:rPr>
          <w:rFonts w:hint="eastAsia"/>
          <w:sz w:val="21"/>
          <w:szCs w:val="21"/>
        </w:rPr>
        <w:t>）该反应的化学方程式是</w:t>
      </w:r>
      <w:r>
        <w:rPr>
          <w:sz w:val="21"/>
          <w:szCs w:val="21"/>
        </w:rPr>
        <w:t>_____</w:t>
      </w:r>
      <w:r>
        <w:rPr>
          <w:rFonts w:hint="eastAsia"/>
          <w:sz w:val="21"/>
          <w:szCs w:val="21"/>
        </w:rPr>
        <w:t>。</w:t>
      </w:r>
    </w:p>
    <w:p w14:paraId="11DF8D78">
      <w:pPr>
        <w:spacing w:line="360" w:lineRule="auto"/>
        <w:jc w:val="left"/>
        <w:textAlignment w:val="center"/>
        <w:rPr>
          <w:sz w:val="21"/>
          <w:szCs w:val="21"/>
        </w:rPr>
      </w:pPr>
      <w:r>
        <w:rPr>
          <w:rFonts w:hint="eastAsia"/>
          <w:sz w:val="21"/>
          <w:szCs w:val="21"/>
        </w:rPr>
        <w:t>（</w:t>
      </w:r>
      <w:r>
        <w:rPr>
          <w:sz w:val="21"/>
          <w:szCs w:val="21"/>
        </w:rPr>
        <w:t>2</w:t>
      </w:r>
      <w:r>
        <w:rPr>
          <w:rFonts w:hint="eastAsia"/>
          <w:sz w:val="21"/>
          <w:szCs w:val="21"/>
        </w:rPr>
        <w:t>）</w:t>
      </w:r>
      <w:r>
        <w:rPr>
          <w:rFonts w:hint="eastAsia" w:ascii="宋体" w:hAnsi="宋体" w:cs="宋体"/>
          <w:sz w:val="21"/>
          <w:szCs w:val="21"/>
        </w:rPr>
        <w:t>①</w:t>
      </w:r>
      <w:r>
        <w:rPr>
          <w:rFonts w:hint="eastAsia"/>
          <w:sz w:val="21"/>
          <w:szCs w:val="21"/>
        </w:rPr>
        <w:t>的微观实质是</w:t>
      </w:r>
      <w:r>
        <w:rPr>
          <w:sz w:val="21"/>
          <w:szCs w:val="21"/>
        </w:rPr>
        <w:t>_____</w:t>
      </w:r>
      <w:r>
        <w:rPr>
          <w:rFonts w:hint="eastAsia"/>
          <w:sz w:val="21"/>
          <w:szCs w:val="21"/>
        </w:rPr>
        <w:t>；</w:t>
      </w:r>
      <w:r>
        <w:rPr>
          <w:rFonts w:hint="eastAsia" w:ascii="宋体" w:hAnsi="宋体" w:cs="宋体"/>
          <w:sz w:val="21"/>
          <w:szCs w:val="21"/>
        </w:rPr>
        <w:t>②</w:t>
      </w:r>
      <w:r>
        <w:rPr>
          <w:rFonts w:hint="eastAsia"/>
          <w:sz w:val="21"/>
          <w:szCs w:val="21"/>
        </w:rPr>
        <w:t>的微观实质是氧原子结合成为氧分子，氧分子构成氧气，</w:t>
      </w:r>
      <w:r>
        <w:rPr>
          <w:sz w:val="21"/>
          <w:szCs w:val="21"/>
        </w:rPr>
        <w:t>_____</w:t>
      </w:r>
      <w:r>
        <w:rPr>
          <w:rFonts w:hint="eastAsia"/>
          <w:sz w:val="21"/>
          <w:szCs w:val="21"/>
        </w:rPr>
        <w:t>。</w:t>
      </w:r>
    </w:p>
    <w:p w14:paraId="2A255CA0">
      <w:pPr>
        <w:spacing w:line="360" w:lineRule="auto"/>
        <w:jc w:val="left"/>
        <w:textAlignment w:val="center"/>
        <w:rPr>
          <w:sz w:val="21"/>
          <w:szCs w:val="21"/>
        </w:rPr>
      </w:pPr>
      <w:r>
        <w:rPr>
          <w:rFonts w:hint="eastAsia"/>
          <w:sz w:val="21"/>
          <w:szCs w:val="21"/>
        </w:rPr>
        <w:t>（</w:t>
      </w:r>
      <w:r>
        <w:rPr>
          <w:sz w:val="21"/>
          <w:szCs w:val="21"/>
        </w:rPr>
        <w:t>3</w:t>
      </w:r>
      <w:r>
        <w:rPr>
          <w:rFonts w:hint="eastAsia"/>
          <w:sz w:val="21"/>
          <w:szCs w:val="21"/>
        </w:rPr>
        <w:t>）从如图中可以看出，化学变化过程中原子的</w:t>
      </w:r>
      <w:r>
        <w:rPr>
          <w:sz w:val="21"/>
          <w:szCs w:val="21"/>
        </w:rPr>
        <w:t>_____</w:t>
      </w:r>
      <w:r>
        <w:rPr>
          <w:rFonts w:hint="eastAsia"/>
          <w:sz w:val="21"/>
          <w:szCs w:val="21"/>
        </w:rPr>
        <w:t>一定不变，所以化学变化遵守质量守恒定律。</w:t>
      </w:r>
    </w:p>
    <w:p w14:paraId="4FEDCF3D">
      <w:pPr>
        <w:spacing w:line="360" w:lineRule="auto"/>
        <w:jc w:val="left"/>
        <w:textAlignment w:val="center"/>
        <w:rPr>
          <w:sz w:val="21"/>
          <w:szCs w:val="21"/>
        </w:rPr>
      </w:pPr>
      <w:r>
        <w:rPr>
          <w:rFonts w:hint="eastAsia"/>
          <w:sz w:val="21"/>
          <w:szCs w:val="21"/>
        </w:rPr>
        <w:t>（</w:t>
      </w:r>
      <w:r>
        <w:rPr>
          <w:sz w:val="21"/>
          <w:szCs w:val="21"/>
        </w:rPr>
        <w:t>4</w:t>
      </w:r>
      <w:r>
        <w:rPr>
          <w:rFonts w:hint="eastAsia"/>
          <w:sz w:val="21"/>
          <w:szCs w:val="21"/>
        </w:rPr>
        <w:t>）从如图中还可以得到一条信息是</w:t>
      </w:r>
      <w:r>
        <w:rPr>
          <w:sz w:val="21"/>
          <w:szCs w:val="21"/>
        </w:rPr>
        <w:t>_____</w:t>
      </w:r>
      <w:r>
        <w:rPr>
          <w:rFonts w:hint="eastAsia"/>
          <w:sz w:val="21"/>
          <w:szCs w:val="21"/>
        </w:rPr>
        <w:t>。</w:t>
      </w:r>
    </w:p>
    <w:p w14:paraId="1F9F5402">
      <w:pPr>
        <w:spacing w:line="360" w:lineRule="auto"/>
        <w:jc w:val="left"/>
        <w:textAlignment w:val="center"/>
        <w:rPr>
          <w:color w:val="FF0000"/>
          <w:sz w:val="21"/>
          <w:szCs w:val="21"/>
        </w:rPr>
      </w:pPr>
      <w:r>
        <w:rPr>
          <w:rFonts w:hint="eastAsia"/>
          <w:color w:val="FF0000"/>
          <w:sz w:val="21"/>
          <w:szCs w:val="21"/>
        </w:rPr>
        <w:t>【答案】</w:t>
      </w:r>
      <w:r>
        <w:rPr>
          <w:color w:val="FF0000"/>
          <w:sz w:val="21"/>
          <w:szCs w:val="21"/>
        </w:rPr>
        <w:t>2HgO</w:t>
      </w:r>
      <w:r>
        <w:rPr>
          <w:color w:val="FF0000"/>
          <w:sz w:val="21"/>
          <w:szCs w:val="21"/>
        </w:rPr>
        <w:drawing>
          <wp:inline distT="0" distB="0" distL="114300" distR="114300">
            <wp:extent cx="504190" cy="351790"/>
            <wp:effectExtent l="0" t="0" r="635" b="635"/>
            <wp:docPr id="4" name="图片 5"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学科网 版权所有 QSOAaOpWDMPNAx1ODbqMbQ=="/>
                    <pic:cNvPicPr>
                      <a:picLocks noChangeAspect="1"/>
                    </pic:cNvPicPr>
                  </pic:nvPicPr>
                  <pic:blipFill>
                    <a:blip r:embed="rId14"/>
                    <a:stretch>
                      <a:fillRect/>
                    </a:stretch>
                  </pic:blipFill>
                  <pic:spPr>
                    <a:xfrm>
                      <a:off x="0" y="0"/>
                      <a:ext cx="504190" cy="351790"/>
                    </a:xfrm>
                    <a:prstGeom prst="rect">
                      <a:avLst/>
                    </a:prstGeom>
                    <a:noFill/>
                    <a:ln>
                      <a:noFill/>
                    </a:ln>
                  </pic:spPr>
                </pic:pic>
              </a:graphicData>
            </a:graphic>
          </wp:inline>
        </w:drawing>
      </w:r>
      <w:r>
        <w:rPr>
          <w:color w:val="FF0000"/>
          <w:sz w:val="21"/>
          <w:szCs w:val="21"/>
        </w:rPr>
        <w:t>2Hg+O</w:t>
      </w:r>
      <w:r>
        <w:rPr>
          <w:color w:val="FF0000"/>
          <w:sz w:val="21"/>
          <w:szCs w:val="21"/>
          <w:vertAlign w:val="subscript"/>
        </w:rPr>
        <w:t>2</w:t>
      </w:r>
      <w:r>
        <w:rPr>
          <w:color w:val="FF0000"/>
          <w:sz w:val="21"/>
          <w:szCs w:val="21"/>
        </w:rPr>
        <w:t xml:space="preserve">↑    </w:t>
      </w:r>
      <w:r>
        <w:rPr>
          <w:rFonts w:hint="eastAsia"/>
          <w:color w:val="FF0000"/>
          <w:sz w:val="21"/>
          <w:szCs w:val="21"/>
        </w:rPr>
        <w:t>氧化汞分子破裂成了氧原子和汞原子</w:t>
      </w:r>
      <w:r>
        <w:rPr>
          <w:rFonts w:hint="eastAsia" w:eastAsia="宋体"/>
          <w:color w:val="FF0000"/>
          <w:sz w:val="21"/>
          <w:szCs w:val="21"/>
          <w:lang w:eastAsia="zh-CN"/>
        </w:rPr>
        <w:t>，</w:t>
      </w:r>
      <w:r>
        <w:rPr>
          <w:rFonts w:hint="eastAsia"/>
          <w:color w:val="FF0000"/>
          <w:sz w:val="21"/>
          <w:szCs w:val="21"/>
        </w:rPr>
        <w:t>汞原子聚集成金属汞</w:t>
      </w:r>
      <w:r>
        <w:rPr>
          <w:color w:val="FF0000"/>
          <w:sz w:val="21"/>
          <w:szCs w:val="21"/>
        </w:rPr>
        <w:t xml:space="preserve">    </w:t>
      </w:r>
      <w:r>
        <w:rPr>
          <w:rFonts w:hint="eastAsia"/>
          <w:color w:val="FF0000"/>
          <w:sz w:val="21"/>
          <w:szCs w:val="21"/>
        </w:rPr>
        <w:t>原子的种类、数目</w:t>
      </w:r>
      <w:r>
        <w:rPr>
          <w:color w:val="FF0000"/>
          <w:sz w:val="21"/>
          <w:szCs w:val="21"/>
        </w:rPr>
        <w:t xml:space="preserve">    </w:t>
      </w:r>
      <w:r>
        <w:rPr>
          <w:rFonts w:hint="eastAsia"/>
          <w:color w:val="FF0000"/>
          <w:sz w:val="21"/>
          <w:szCs w:val="21"/>
        </w:rPr>
        <w:t>在化学反应中分子可以再分，原子不能再分</w:t>
      </w:r>
      <w:r>
        <w:rPr>
          <w:color w:val="FF0000"/>
          <w:sz w:val="21"/>
          <w:szCs w:val="21"/>
        </w:rPr>
        <w:t xml:space="preserve">    </w:t>
      </w:r>
    </w:p>
    <w:p w14:paraId="5BE06023">
      <w:pPr>
        <w:spacing w:line="360" w:lineRule="auto"/>
        <w:jc w:val="left"/>
        <w:textAlignment w:val="center"/>
        <w:rPr>
          <w:sz w:val="21"/>
          <w:szCs w:val="21"/>
        </w:rPr>
      </w:pPr>
      <w:r>
        <w:rPr>
          <w:b/>
          <w:sz w:val="21"/>
          <w:szCs w:val="21"/>
        </w:rPr>
        <w:t>例</w:t>
      </w:r>
      <w:r>
        <w:rPr>
          <w:rFonts w:hint="eastAsia"/>
          <w:b/>
          <w:sz w:val="21"/>
          <w:szCs w:val="21"/>
        </w:rPr>
        <w:t>2</w:t>
      </w:r>
      <w:r>
        <w:rPr>
          <w:rFonts w:hint="eastAsia" w:eastAsia="宋体"/>
          <w:b/>
          <w:sz w:val="21"/>
          <w:szCs w:val="21"/>
          <w:lang w:val="en-US" w:eastAsia="zh-CN"/>
        </w:rPr>
        <w:t xml:space="preserve"> </w:t>
      </w:r>
      <w:r>
        <w:rPr>
          <w:rFonts w:hint="eastAsia" w:eastAsia="宋体"/>
          <w:b w:val="0"/>
          <w:bCs/>
          <w:sz w:val="21"/>
          <w:szCs w:val="21"/>
          <w:lang w:val="en-US" w:eastAsia="zh-CN"/>
        </w:rPr>
        <w:t>（1）</w:t>
      </w:r>
      <w:r>
        <w:rPr>
          <w:rFonts w:hint="eastAsia"/>
          <w:sz w:val="21"/>
          <w:szCs w:val="21"/>
        </w:rPr>
        <w:t>下面是部分元素原子或离子的结构示意图。请你仔细观察、分析，然后回答问题：</w:t>
      </w:r>
    </w:p>
    <w:p w14:paraId="548DC0CA">
      <w:pPr>
        <w:spacing w:line="360" w:lineRule="auto"/>
        <w:jc w:val="center"/>
        <w:textAlignment w:val="center"/>
        <w:rPr>
          <w:sz w:val="21"/>
          <w:szCs w:val="21"/>
        </w:rPr>
      </w:pPr>
      <w:r>
        <w:rPr>
          <w:sz w:val="21"/>
          <w:szCs w:val="21"/>
        </w:rPr>
        <w:drawing>
          <wp:inline distT="0" distB="0" distL="114300" distR="114300">
            <wp:extent cx="5276215" cy="1066800"/>
            <wp:effectExtent l="0" t="0" r="635" b="0"/>
            <wp:docPr id="6" name="图片 7"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学科网 版权所有 QSOAaOpWDMPNAx1ODbqMbQ=="/>
                    <pic:cNvPicPr>
                      <a:picLocks noChangeAspect="1"/>
                    </pic:cNvPicPr>
                  </pic:nvPicPr>
                  <pic:blipFill>
                    <a:blip r:embed="rId15"/>
                    <a:stretch>
                      <a:fillRect/>
                    </a:stretch>
                  </pic:blipFill>
                  <pic:spPr>
                    <a:xfrm>
                      <a:off x="0" y="0"/>
                      <a:ext cx="5276215" cy="1066800"/>
                    </a:xfrm>
                    <a:prstGeom prst="rect">
                      <a:avLst/>
                    </a:prstGeom>
                    <a:noFill/>
                    <a:ln>
                      <a:noFill/>
                    </a:ln>
                  </pic:spPr>
                </pic:pic>
              </a:graphicData>
            </a:graphic>
          </wp:inline>
        </w:drawing>
      </w:r>
    </w:p>
    <w:p w14:paraId="415DFE45">
      <w:pPr>
        <w:spacing w:line="360" w:lineRule="auto"/>
        <w:jc w:val="left"/>
        <w:textAlignment w:val="center"/>
        <w:rPr>
          <w:rFonts w:hint="eastAsia" w:eastAsia="宋体"/>
          <w:sz w:val="21"/>
          <w:szCs w:val="21"/>
          <w:lang w:eastAsia="zh-CN"/>
        </w:rPr>
      </w:pPr>
      <w:r>
        <w:rPr>
          <w:rFonts w:hint="eastAsia"/>
          <w:sz w:val="21"/>
          <w:szCs w:val="21"/>
        </w:rPr>
        <w:t>上述粒子中，属于同一种元素的是</w:t>
      </w:r>
      <w:r>
        <w:rPr>
          <w:sz w:val="21"/>
          <w:szCs w:val="21"/>
        </w:rPr>
        <w:t>_____</w:t>
      </w:r>
      <w:r>
        <w:rPr>
          <w:rFonts w:hint="eastAsia"/>
          <w:sz w:val="21"/>
          <w:szCs w:val="21"/>
        </w:rPr>
        <w:t>（填序号，下同），属于阳离子的是</w:t>
      </w:r>
      <w:r>
        <w:rPr>
          <w:sz w:val="21"/>
          <w:szCs w:val="21"/>
        </w:rPr>
        <w:t>_____</w:t>
      </w:r>
      <w:r>
        <w:rPr>
          <w:rFonts w:hint="eastAsia" w:eastAsia="宋体"/>
          <w:sz w:val="21"/>
          <w:szCs w:val="21"/>
          <w:lang w:eastAsia="zh-CN"/>
        </w:rPr>
        <w:t>，</w:t>
      </w:r>
      <w:r>
        <w:rPr>
          <w:rFonts w:hint="eastAsia"/>
          <w:sz w:val="21"/>
          <w:szCs w:val="21"/>
        </w:rPr>
        <w:t>电子层数相同，最外层电子数也相同的粒子有</w:t>
      </w:r>
      <w:r>
        <w:rPr>
          <w:sz w:val="21"/>
          <w:szCs w:val="21"/>
        </w:rPr>
        <w:t>_____</w:t>
      </w:r>
      <w:r>
        <w:rPr>
          <w:rFonts w:hint="eastAsia" w:eastAsia="宋体"/>
          <w:sz w:val="21"/>
          <w:szCs w:val="21"/>
          <w:lang w:eastAsia="zh-CN"/>
        </w:rPr>
        <w:t>。</w:t>
      </w:r>
    </w:p>
    <w:p w14:paraId="6041DBC2">
      <w:pPr>
        <w:spacing w:line="360" w:lineRule="auto"/>
        <w:jc w:val="left"/>
        <w:textAlignment w:val="center"/>
        <w:rPr>
          <w:rFonts w:hint="eastAsia" w:eastAsia="宋体"/>
          <w:sz w:val="21"/>
          <w:szCs w:val="21"/>
          <w:lang w:eastAsia="zh-CN"/>
        </w:rPr>
      </w:pPr>
      <w:r>
        <w:rPr>
          <w:rFonts w:hint="eastAsia"/>
          <w:sz w:val="21"/>
          <w:szCs w:val="21"/>
        </w:rPr>
        <w:t>（</w:t>
      </w:r>
      <w:r>
        <w:rPr>
          <w:sz w:val="21"/>
          <w:szCs w:val="21"/>
        </w:rPr>
        <w:t>2</w:t>
      </w:r>
      <w:r>
        <w:rPr>
          <w:rFonts w:hint="eastAsia"/>
          <w:sz w:val="21"/>
          <w:szCs w:val="21"/>
        </w:rPr>
        <w:t>）如图是表示某气体分子的示意图，图中</w:t>
      </w:r>
      <w:r>
        <w:rPr>
          <w:sz w:val="21"/>
          <w:szCs w:val="21"/>
        </w:rPr>
        <w:t>“●”</w:t>
      </w:r>
      <w:r>
        <w:rPr>
          <w:rFonts w:hint="eastAsia"/>
          <w:sz w:val="21"/>
          <w:szCs w:val="21"/>
        </w:rPr>
        <w:t>和</w:t>
      </w:r>
      <w:r>
        <w:rPr>
          <w:sz w:val="21"/>
          <w:szCs w:val="21"/>
        </w:rPr>
        <w:t>“O”</w:t>
      </w:r>
      <w:r>
        <w:rPr>
          <w:rFonts w:hint="eastAsia"/>
          <w:sz w:val="21"/>
          <w:szCs w:val="21"/>
        </w:rPr>
        <w:t>分别表示两种不同质子数的原子，其中表示化合物的是</w:t>
      </w:r>
      <w:r>
        <w:rPr>
          <w:sz w:val="21"/>
          <w:szCs w:val="21"/>
        </w:rPr>
        <w:t>_____</w:t>
      </w:r>
      <w:r>
        <w:rPr>
          <w:rFonts w:hint="eastAsia" w:eastAsia="宋体"/>
          <w:sz w:val="21"/>
          <w:szCs w:val="21"/>
          <w:lang w:eastAsia="zh-CN"/>
        </w:rPr>
        <w:t>。</w:t>
      </w:r>
    </w:p>
    <w:p w14:paraId="789ABBEE">
      <w:pPr>
        <w:spacing w:line="360" w:lineRule="auto"/>
        <w:jc w:val="center"/>
        <w:textAlignment w:val="center"/>
        <w:rPr>
          <w:sz w:val="21"/>
          <w:szCs w:val="21"/>
        </w:rPr>
      </w:pPr>
      <w:r>
        <w:rPr>
          <w:sz w:val="21"/>
          <w:szCs w:val="21"/>
        </w:rPr>
        <w:drawing>
          <wp:inline distT="0" distB="0" distL="114300" distR="114300">
            <wp:extent cx="4408170" cy="1114425"/>
            <wp:effectExtent l="0" t="0" r="1905" b="0"/>
            <wp:docPr id="7" name="图片 8"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学科网 版权所有 QSOAaOpWDMPNAx1ODbqMbQ=="/>
                    <pic:cNvPicPr>
                      <a:picLocks noChangeAspect="1"/>
                    </pic:cNvPicPr>
                  </pic:nvPicPr>
                  <pic:blipFill>
                    <a:blip r:embed="rId16"/>
                    <a:stretch>
                      <a:fillRect/>
                    </a:stretch>
                  </pic:blipFill>
                  <pic:spPr>
                    <a:xfrm>
                      <a:off x="0" y="0"/>
                      <a:ext cx="4408170" cy="1114425"/>
                    </a:xfrm>
                    <a:prstGeom prst="rect">
                      <a:avLst/>
                    </a:prstGeom>
                    <a:noFill/>
                    <a:ln>
                      <a:noFill/>
                    </a:ln>
                  </pic:spPr>
                </pic:pic>
              </a:graphicData>
            </a:graphic>
          </wp:inline>
        </w:drawing>
      </w:r>
    </w:p>
    <w:p w14:paraId="6673E473">
      <w:pPr>
        <w:spacing w:line="360" w:lineRule="auto"/>
        <w:jc w:val="left"/>
        <w:textAlignment w:val="center"/>
        <w:rPr>
          <w:rFonts w:hint="eastAsia" w:eastAsia="宋体"/>
          <w:sz w:val="21"/>
          <w:szCs w:val="21"/>
          <w:lang w:eastAsia="zh-CN"/>
        </w:rPr>
      </w:pPr>
      <w:r>
        <w:rPr>
          <w:rFonts w:hint="eastAsia"/>
          <w:sz w:val="21"/>
          <w:szCs w:val="21"/>
        </w:rPr>
        <w:t>（</w:t>
      </w:r>
      <w:r>
        <w:rPr>
          <w:sz w:val="21"/>
          <w:szCs w:val="21"/>
        </w:rPr>
        <w:t>3</w:t>
      </w:r>
      <w:r>
        <w:rPr>
          <w:rFonts w:hint="eastAsia"/>
          <w:sz w:val="21"/>
          <w:szCs w:val="21"/>
        </w:rPr>
        <w:t>）标出氧化镁中镁元素的化合价</w:t>
      </w:r>
      <w:r>
        <w:rPr>
          <w:sz w:val="21"/>
          <w:szCs w:val="21"/>
        </w:rPr>
        <w:t>_____</w:t>
      </w:r>
      <w:r>
        <w:rPr>
          <w:rFonts w:hint="eastAsia" w:eastAsia="宋体"/>
          <w:sz w:val="21"/>
          <w:szCs w:val="21"/>
          <w:lang w:eastAsia="zh-CN"/>
        </w:rPr>
        <w:t>，</w:t>
      </w:r>
      <w:r>
        <w:rPr>
          <w:rFonts w:hint="eastAsia"/>
          <w:sz w:val="21"/>
          <w:szCs w:val="21"/>
        </w:rPr>
        <w:t>氧化镁中镁元素与氧元素的质量比</w:t>
      </w:r>
      <w:r>
        <w:rPr>
          <w:sz w:val="21"/>
          <w:szCs w:val="21"/>
        </w:rPr>
        <w:t>_____</w:t>
      </w:r>
      <w:r>
        <w:rPr>
          <w:rFonts w:hint="eastAsia" w:eastAsia="宋体"/>
          <w:sz w:val="21"/>
          <w:szCs w:val="21"/>
          <w:lang w:eastAsia="zh-CN"/>
        </w:rPr>
        <w:t>。</w:t>
      </w:r>
    </w:p>
    <w:p w14:paraId="33FB76BA">
      <w:pPr>
        <w:spacing w:line="360" w:lineRule="auto"/>
        <w:jc w:val="left"/>
        <w:rPr>
          <w:color w:val="FF0000"/>
          <w:sz w:val="21"/>
          <w:szCs w:val="21"/>
        </w:rPr>
      </w:pPr>
      <w:r>
        <w:rPr>
          <w:rFonts w:hint="eastAsia"/>
          <w:color w:val="FF0000"/>
          <w:sz w:val="21"/>
          <w:szCs w:val="21"/>
        </w:rPr>
        <w:t>【答案】</w:t>
      </w:r>
      <w:r>
        <w:rPr>
          <w:rFonts w:hint="eastAsia" w:ascii="宋体" w:hAnsi="宋体" w:cs="宋体"/>
          <w:color w:val="FF0000"/>
          <w:sz w:val="21"/>
          <w:szCs w:val="21"/>
        </w:rPr>
        <w:t>②③</w:t>
      </w:r>
      <w:r>
        <w:rPr>
          <w:color w:val="FF0000"/>
          <w:sz w:val="21"/>
          <w:szCs w:val="21"/>
        </w:rPr>
        <w:t xml:space="preserve">    </w:t>
      </w:r>
      <w:r>
        <w:rPr>
          <w:rFonts w:hint="eastAsia" w:ascii="宋体" w:hAnsi="宋体" w:cs="宋体"/>
          <w:color w:val="FF0000"/>
          <w:sz w:val="21"/>
          <w:szCs w:val="21"/>
        </w:rPr>
        <w:t>⑤</w:t>
      </w:r>
      <w:r>
        <w:rPr>
          <w:color w:val="FF0000"/>
          <w:sz w:val="21"/>
          <w:szCs w:val="21"/>
        </w:rPr>
        <w:t xml:space="preserve">    </w:t>
      </w:r>
      <w:r>
        <w:rPr>
          <w:rFonts w:hint="eastAsia" w:ascii="宋体" w:hAnsi="宋体" w:cs="宋体"/>
          <w:color w:val="FF0000"/>
          <w:sz w:val="21"/>
          <w:szCs w:val="21"/>
        </w:rPr>
        <w:t>③④⑤</w:t>
      </w:r>
      <w:r>
        <w:rPr>
          <w:color w:val="FF0000"/>
          <w:sz w:val="21"/>
          <w:szCs w:val="21"/>
        </w:rPr>
        <w:t xml:space="preserve">    B    </w:t>
      </w:r>
      <m:oMath>
        <m:limUpp>
          <m:limUppPr>
            <m:ctrlPr>
              <w:rPr>
                <w:rFonts w:ascii="Cambria Math"/>
                <w:color w:val="FF0000"/>
                <w:sz w:val="21"/>
                <w:szCs w:val="21"/>
              </w:rPr>
            </m:ctrlPr>
          </m:limUppPr>
          <m:e>
            <m:r>
              <m:rPr>
                <m:nor/>
                <m:sty m:val="p"/>
              </m:rPr>
              <w:rPr>
                <w:color w:val="FF0000"/>
                <w:sz w:val="21"/>
                <w:szCs w:val="21"/>
              </w:rPr>
              <m:t>Mg</m:t>
            </m:r>
            <m:ctrlPr>
              <w:rPr>
                <w:sz w:val="21"/>
                <w:szCs w:val="21"/>
              </w:rPr>
            </m:ctrlPr>
          </m:e>
          <m:lim>
            <m:r>
              <m:rPr>
                <m:nor/>
                <m:sty m:val="p"/>
              </m:rPr>
              <w:rPr>
                <w:color w:val="FF0000"/>
                <w:sz w:val="21"/>
                <w:szCs w:val="21"/>
              </w:rPr>
              <m:t>+2</m:t>
            </m:r>
            <m:ctrlPr>
              <w:rPr>
                <w:sz w:val="21"/>
                <w:szCs w:val="21"/>
              </w:rPr>
            </m:ctrlPr>
          </m:lim>
        </m:limUpp>
        <m:r>
          <m:rPr>
            <m:nor/>
            <m:sty m:val="p"/>
          </m:rPr>
          <w:rPr>
            <w:color w:val="FF0000"/>
            <w:sz w:val="21"/>
            <w:szCs w:val="21"/>
          </w:rPr>
          <m:t>O</m:t>
        </m:r>
      </m:oMath>
      <w:r>
        <w:rPr>
          <w:color w:val="FF0000"/>
          <w:sz w:val="21"/>
          <w:szCs w:val="21"/>
        </w:rPr>
        <w:t xml:space="preserve">    3</w:t>
      </w:r>
      <w:r>
        <w:rPr>
          <w:rFonts w:hint="eastAsia"/>
          <w:color w:val="FF0000"/>
          <w:sz w:val="21"/>
          <w:szCs w:val="21"/>
        </w:rPr>
        <w:t>：</w:t>
      </w:r>
      <w:r>
        <w:rPr>
          <w:color w:val="FF0000"/>
          <w:sz w:val="21"/>
          <w:szCs w:val="21"/>
        </w:rPr>
        <w:t xml:space="preserve">2   </w:t>
      </w:r>
    </w:p>
    <w:p w14:paraId="42253B55">
      <w:pPr>
        <w:spacing w:line="360" w:lineRule="auto"/>
        <w:jc w:val="left"/>
        <w:textAlignment w:val="center"/>
        <w:rPr>
          <w:sz w:val="21"/>
          <w:szCs w:val="21"/>
        </w:rPr>
      </w:pPr>
      <w:r>
        <w:rPr>
          <w:b/>
          <w:sz w:val="21"/>
          <w:szCs w:val="21"/>
        </w:rPr>
        <w:t>例3</w:t>
      </w:r>
      <w:r>
        <w:rPr>
          <w:rFonts w:hint="eastAsia" w:eastAsia="宋体"/>
          <w:b/>
          <w:sz w:val="21"/>
          <w:szCs w:val="21"/>
          <w:lang w:val="en-US" w:eastAsia="zh-CN"/>
        </w:rPr>
        <w:t xml:space="preserve"> </w:t>
      </w:r>
      <w:r>
        <w:rPr>
          <w:sz w:val="21"/>
          <w:szCs w:val="21"/>
        </w:rPr>
        <w:t>如图是物质与其构成粒子之间的关系图。</w:t>
      </w:r>
    </w:p>
    <w:p w14:paraId="5A7D9106">
      <w:pPr>
        <w:spacing w:line="360" w:lineRule="auto"/>
        <w:jc w:val="center"/>
        <w:textAlignment w:val="center"/>
        <w:rPr>
          <w:sz w:val="21"/>
          <w:szCs w:val="21"/>
        </w:rPr>
      </w:pPr>
      <w:r>
        <w:rPr>
          <w:sz w:val="21"/>
          <w:szCs w:val="21"/>
        </w:rPr>
        <w:drawing>
          <wp:inline distT="0" distB="0" distL="114300" distR="114300">
            <wp:extent cx="3676650" cy="1180465"/>
            <wp:effectExtent l="0" t="0" r="0" b="635"/>
            <wp:docPr id="11" name="图片 11"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 版权所有 QSOAaOpWDMPNAx1ODbqMbQ=="/>
                    <pic:cNvPicPr>
                      <a:picLocks noChangeAspect="1"/>
                    </pic:cNvPicPr>
                  </pic:nvPicPr>
                  <pic:blipFill>
                    <a:blip r:embed="rId17"/>
                    <a:stretch>
                      <a:fillRect/>
                    </a:stretch>
                  </pic:blipFill>
                  <pic:spPr>
                    <a:xfrm>
                      <a:off x="0" y="0"/>
                      <a:ext cx="3676650" cy="1180465"/>
                    </a:xfrm>
                    <a:prstGeom prst="rect">
                      <a:avLst/>
                    </a:prstGeom>
                    <a:noFill/>
                    <a:ln>
                      <a:noFill/>
                    </a:ln>
                  </pic:spPr>
                </pic:pic>
              </a:graphicData>
            </a:graphic>
          </wp:inline>
        </w:drawing>
      </w:r>
    </w:p>
    <w:p w14:paraId="2E46E937">
      <w:pPr>
        <w:spacing w:line="360" w:lineRule="auto"/>
        <w:jc w:val="left"/>
        <w:textAlignment w:val="center"/>
        <w:rPr>
          <w:sz w:val="21"/>
          <w:szCs w:val="21"/>
        </w:rPr>
      </w:pPr>
      <w:r>
        <w:rPr>
          <w:sz w:val="21"/>
          <w:szCs w:val="21"/>
        </w:rPr>
        <w:t>回答下列问题:</w:t>
      </w:r>
    </w:p>
    <w:p w14:paraId="7B8ADF47">
      <w:pPr>
        <w:spacing w:line="360" w:lineRule="auto"/>
        <w:jc w:val="left"/>
        <w:textAlignment w:val="center"/>
        <w:rPr>
          <w:sz w:val="21"/>
          <w:szCs w:val="21"/>
        </w:rPr>
      </w:pPr>
      <w:r>
        <w:rPr>
          <w:sz w:val="21"/>
          <w:szCs w:val="21"/>
        </w:rPr>
        <w:t>(1)金属铁是由</w:t>
      </w:r>
      <w:r>
        <w:rPr>
          <w:sz w:val="21"/>
          <w:szCs w:val="21"/>
        </w:rPr>
        <w:t>_____</w:t>
      </w:r>
      <w:r>
        <w:rPr>
          <w:sz w:val="21"/>
          <w:szCs w:val="21"/>
        </w:rPr>
        <w:t>(填“原子”、“分子”或“离子”，下同)，构成的，二氧化碳是由</w:t>
      </w:r>
      <w:r>
        <w:rPr>
          <w:sz w:val="21"/>
          <w:szCs w:val="21"/>
        </w:rPr>
        <w:t>_____</w:t>
      </w:r>
      <w:r>
        <w:rPr>
          <w:sz w:val="21"/>
          <w:szCs w:val="21"/>
        </w:rPr>
        <w:t>构成的。</w:t>
      </w:r>
    </w:p>
    <w:p w14:paraId="2A2C8082">
      <w:pPr>
        <w:spacing w:line="360" w:lineRule="auto"/>
        <w:jc w:val="left"/>
        <w:textAlignment w:val="center"/>
        <w:rPr>
          <w:sz w:val="21"/>
          <w:szCs w:val="21"/>
        </w:rPr>
      </w:pPr>
      <w:r>
        <w:rPr>
          <w:sz w:val="21"/>
          <w:szCs w:val="21"/>
        </w:rPr>
        <w:t>(2)原子得到或失去电子后形成离子。某粒子的结构示意图为</w:t>
      </w:r>
      <w:r>
        <w:rPr>
          <w:sz w:val="21"/>
          <w:szCs w:val="21"/>
        </w:rPr>
        <w:drawing>
          <wp:inline distT="0" distB="0" distL="114300" distR="114300">
            <wp:extent cx="486410" cy="429260"/>
            <wp:effectExtent l="0" t="0" r="0" b="8890"/>
            <wp:docPr id="13" name="图片 12"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学科网 版权所有 QSOAaOpWDMPNAx1ODbqMbQ=="/>
                    <pic:cNvPicPr>
                      <a:picLocks noChangeAspect="1"/>
                    </pic:cNvPicPr>
                  </pic:nvPicPr>
                  <pic:blipFill>
                    <a:blip r:embed="rId18"/>
                    <a:stretch>
                      <a:fillRect/>
                    </a:stretch>
                  </pic:blipFill>
                  <pic:spPr>
                    <a:xfrm>
                      <a:off x="0" y="0"/>
                      <a:ext cx="486410" cy="429260"/>
                    </a:xfrm>
                    <a:prstGeom prst="rect">
                      <a:avLst/>
                    </a:prstGeom>
                    <a:noFill/>
                    <a:ln>
                      <a:noFill/>
                    </a:ln>
                  </pic:spPr>
                </pic:pic>
              </a:graphicData>
            </a:graphic>
          </wp:inline>
        </w:drawing>
      </w:r>
    </w:p>
    <w:p w14:paraId="7BFF0D23">
      <w:pPr>
        <w:spacing w:line="360" w:lineRule="auto"/>
        <w:jc w:val="left"/>
        <w:textAlignment w:val="center"/>
        <w:rPr>
          <w:sz w:val="21"/>
          <w:szCs w:val="21"/>
        </w:rPr>
      </w:pPr>
      <w:r>
        <w:rPr>
          <w:rFonts w:hint="eastAsia" w:ascii="宋体" w:hAnsi="宋体" w:cs="宋体"/>
          <w:sz w:val="21"/>
          <w:szCs w:val="21"/>
        </w:rPr>
        <w:t>①</w:t>
      </w:r>
      <w:r>
        <w:rPr>
          <w:sz w:val="21"/>
          <w:szCs w:val="21"/>
        </w:rPr>
        <w:t>当a=</w:t>
      </w:r>
      <w:r>
        <w:rPr>
          <w:sz w:val="21"/>
          <w:szCs w:val="21"/>
        </w:rPr>
        <w:t>_____</w:t>
      </w:r>
      <w:r>
        <w:rPr>
          <w:sz w:val="21"/>
          <w:szCs w:val="21"/>
        </w:rPr>
        <w:t>时,该粒子是原子。</w:t>
      </w:r>
    </w:p>
    <w:p w14:paraId="7CF20238">
      <w:pPr>
        <w:spacing w:line="360" w:lineRule="auto"/>
        <w:jc w:val="left"/>
        <w:textAlignment w:val="center"/>
        <w:rPr>
          <w:sz w:val="21"/>
          <w:szCs w:val="21"/>
        </w:rPr>
      </w:pPr>
      <w:r>
        <w:rPr>
          <w:rFonts w:hint="eastAsia" w:ascii="宋体" w:hAnsi="宋体" w:cs="宋体"/>
          <w:sz w:val="21"/>
          <w:szCs w:val="21"/>
        </w:rPr>
        <w:t>②</w:t>
      </w:r>
      <w:r>
        <w:rPr>
          <w:sz w:val="21"/>
          <w:szCs w:val="21"/>
        </w:rPr>
        <w:t>当a=8时，该粒子是</w:t>
      </w:r>
      <w:r>
        <w:rPr>
          <w:sz w:val="21"/>
          <w:szCs w:val="21"/>
        </w:rPr>
        <w:t>_____</w:t>
      </w:r>
      <w:r>
        <w:rPr>
          <w:sz w:val="21"/>
          <w:szCs w:val="21"/>
        </w:rPr>
        <w:t>(填“原子”、“阳离子”或“阴离子”)，其符号为</w:t>
      </w:r>
      <w:r>
        <w:rPr>
          <w:sz w:val="21"/>
          <w:szCs w:val="21"/>
        </w:rPr>
        <w:t>_____</w:t>
      </w:r>
      <w:r>
        <w:rPr>
          <w:sz w:val="21"/>
          <w:szCs w:val="21"/>
        </w:rPr>
        <w:t>。</w:t>
      </w:r>
    </w:p>
    <w:p w14:paraId="530645AD">
      <w:pPr>
        <w:spacing w:line="360" w:lineRule="auto"/>
        <w:jc w:val="left"/>
        <w:textAlignment w:val="center"/>
        <w:rPr>
          <w:sz w:val="21"/>
          <w:szCs w:val="21"/>
        </w:rPr>
      </w:pPr>
      <w:r>
        <w:rPr>
          <w:sz w:val="21"/>
          <w:szCs w:val="21"/>
        </w:rPr>
        <w:t>(3)氯化氢是一种无色有刺激性气味的气体，走进实验室就闻到了这种气味。从分子的角度解释这种现象：</w:t>
      </w:r>
      <w:r>
        <w:rPr>
          <w:sz w:val="21"/>
          <w:szCs w:val="21"/>
        </w:rPr>
        <w:t>_____</w:t>
      </w:r>
      <w:r>
        <w:rPr>
          <w:sz w:val="21"/>
          <w:szCs w:val="21"/>
        </w:rPr>
        <w:t>。</w:t>
      </w:r>
    </w:p>
    <w:p w14:paraId="56B22635">
      <w:pPr>
        <w:spacing w:line="360" w:lineRule="auto"/>
        <w:jc w:val="left"/>
        <w:textAlignment w:val="center"/>
        <w:rPr>
          <w:color w:val="FF0000"/>
          <w:sz w:val="21"/>
          <w:szCs w:val="21"/>
        </w:rPr>
      </w:pPr>
      <w:r>
        <w:rPr>
          <w:color w:val="FF0000"/>
          <w:sz w:val="21"/>
          <w:szCs w:val="21"/>
        </w:rPr>
        <w:t>【答案】原子    分子    10    阴离子    O</w:t>
      </w:r>
      <w:r>
        <w:rPr>
          <w:color w:val="FF0000"/>
          <w:sz w:val="21"/>
          <w:szCs w:val="21"/>
          <w:vertAlign w:val="superscript"/>
        </w:rPr>
        <w:t>2-</w:t>
      </w:r>
      <w:r>
        <w:rPr>
          <w:color w:val="FF0000"/>
          <w:sz w:val="21"/>
          <w:szCs w:val="21"/>
        </w:rPr>
        <w:t xml:space="preserve">    分子是在不断的运动的    </w:t>
      </w:r>
    </w:p>
    <w:p w14:paraId="41735ABA">
      <w:pPr>
        <w:spacing w:line="360" w:lineRule="auto"/>
        <w:jc w:val="left"/>
        <w:rPr>
          <w:b/>
          <w:sz w:val="21"/>
          <w:szCs w:val="21"/>
        </w:rPr>
      </w:pPr>
      <w:r>
        <w:rPr>
          <w:rFonts w:hint="eastAsia"/>
          <w:b/>
          <w:sz w:val="21"/>
          <w:szCs w:val="21"/>
        </w:rPr>
        <w:t>知识点</w:t>
      </w:r>
      <w:r>
        <w:rPr>
          <w:b/>
          <w:sz w:val="21"/>
          <w:szCs w:val="21"/>
        </w:rPr>
        <w:t>二</w:t>
      </w:r>
      <w:r>
        <w:rPr>
          <w:rFonts w:hint="eastAsia"/>
          <w:b/>
          <w:sz w:val="21"/>
          <w:szCs w:val="21"/>
        </w:rPr>
        <w:t xml:space="preserve"> 物质</w:t>
      </w:r>
      <w:r>
        <w:rPr>
          <w:b/>
          <w:sz w:val="21"/>
          <w:szCs w:val="21"/>
        </w:rPr>
        <w:t>的分类</w:t>
      </w:r>
      <w:r>
        <w:rPr>
          <w:sz w:val="21"/>
          <w:szCs w:val="21"/>
        </w:rPr>
        <w:t xml:space="preserve">   </w:t>
      </w:r>
    </w:p>
    <w:p w14:paraId="2BC0517A">
      <w:pPr>
        <w:tabs>
          <w:tab w:val="left" w:pos="360"/>
          <w:tab w:val="left" w:pos="2520"/>
          <w:tab w:val="left" w:pos="4680"/>
          <w:tab w:val="left" w:pos="6840"/>
        </w:tabs>
        <w:spacing w:line="360" w:lineRule="auto"/>
        <w:rPr>
          <w:sz w:val="21"/>
          <w:szCs w:val="21"/>
        </w:rPr>
      </w:pPr>
      <w:r>
        <w:rPr>
          <w:sz w:val="21"/>
          <w:szCs w:val="21"/>
        </w:rPr>
        <w:drawing>
          <wp:inline distT="0" distB="0" distL="114300" distR="114300">
            <wp:extent cx="4366895" cy="5725160"/>
            <wp:effectExtent l="0" t="0" r="5080" b="8890"/>
            <wp:docPr id="18" name="图片 13"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descr="学科网 版权所有 QSOAaOpWDMPNAx1ODbqMbQ=="/>
                    <pic:cNvPicPr>
                      <a:picLocks noChangeAspect="1"/>
                    </pic:cNvPicPr>
                  </pic:nvPicPr>
                  <pic:blipFill>
                    <a:blip r:embed="rId19"/>
                    <a:stretch>
                      <a:fillRect/>
                    </a:stretch>
                  </pic:blipFill>
                  <pic:spPr>
                    <a:xfrm>
                      <a:off x="0" y="0"/>
                      <a:ext cx="4366895" cy="5725160"/>
                    </a:xfrm>
                    <a:prstGeom prst="rect">
                      <a:avLst/>
                    </a:prstGeom>
                    <a:noFill/>
                    <a:ln>
                      <a:noFill/>
                    </a:ln>
                  </pic:spPr>
                </pic:pic>
              </a:graphicData>
            </a:graphic>
          </wp:inline>
        </w:drawing>
      </w:r>
    </w:p>
    <w:p w14:paraId="49DAB3A6">
      <w:pPr>
        <w:tabs>
          <w:tab w:val="left" w:pos="360"/>
          <w:tab w:val="left" w:pos="2520"/>
          <w:tab w:val="left" w:pos="4680"/>
          <w:tab w:val="left" w:pos="6840"/>
        </w:tabs>
        <w:spacing w:line="360" w:lineRule="auto"/>
        <w:rPr>
          <w:color w:val="000000"/>
          <w:sz w:val="21"/>
          <w:szCs w:val="21"/>
        </w:rPr>
      </w:pPr>
      <w:r>
        <w:rPr>
          <w:color w:val="000000"/>
          <w:sz w:val="21"/>
          <w:szCs w:val="21"/>
        </w:rPr>
        <w:t>1</w:t>
      </w:r>
      <w:r>
        <w:rPr>
          <w:rFonts w:hint="eastAsia" w:eastAsia="宋体"/>
          <w:color w:val="000000"/>
          <w:sz w:val="21"/>
          <w:szCs w:val="21"/>
          <w:lang w:eastAsia="zh-CN"/>
        </w:rPr>
        <w:t>.</w:t>
      </w:r>
      <w:r>
        <w:rPr>
          <w:color w:val="000000"/>
          <w:sz w:val="21"/>
          <w:szCs w:val="21"/>
        </w:rPr>
        <w:t>混合物：由不同种分子组成的物质。如：空气、溶液等。</w:t>
      </w:r>
    </w:p>
    <w:p w14:paraId="63F3CC58">
      <w:pPr>
        <w:spacing w:line="360" w:lineRule="auto"/>
        <w:jc w:val="left"/>
        <w:rPr>
          <w:color w:val="000000"/>
          <w:sz w:val="21"/>
          <w:szCs w:val="21"/>
        </w:rPr>
      </w:pPr>
      <w:r>
        <w:rPr>
          <w:sz w:val="21"/>
          <w:szCs w:val="21"/>
        </w:rPr>
        <w:t>2</w:t>
      </w:r>
      <w:r>
        <w:rPr>
          <w:rFonts w:hint="eastAsia" w:eastAsia="宋体"/>
          <w:sz w:val="21"/>
          <w:szCs w:val="21"/>
          <w:lang w:eastAsia="zh-CN"/>
        </w:rPr>
        <w:t>.</w:t>
      </w:r>
      <w:r>
        <w:rPr>
          <w:sz w:val="21"/>
          <w:szCs w:val="21"/>
        </w:rPr>
        <w:t>纯净物：从宏观上看</w:t>
      </w:r>
      <w:r>
        <w:rPr>
          <w:color w:val="000000"/>
          <w:sz w:val="21"/>
          <w:szCs w:val="21"/>
        </w:rPr>
        <w:t>只由</w:t>
      </w:r>
      <w:r>
        <w:rPr>
          <w:sz w:val="21"/>
          <w:szCs w:val="21"/>
        </w:rPr>
        <w:t>一种</w:t>
      </w:r>
      <w:r>
        <w:rPr>
          <w:color w:val="000000"/>
          <w:sz w:val="21"/>
          <w:szCs w:val="21"/>
        </w:rPr>
        <w:t>物质组成的物质叫纯净物。从微观上看只由一种分子构成的物质叫纯净物。如：氧气（O</w:t>
      </w:r>
      <w:r>
        <w:rPr>
          <w:color w:val="000000"/>
          <w:sz w:val="21"/>
          <w:szCs w:val="21"/>
          <w:vertAlign w:val="subscript"/>
        </w:rPr>
        <w:t>2</w:t>
      </w:r>
      <w:r>
        <w:rPr>
          <w:color w:val="000000"/>
          <w:sz w:val="21"/>
          <w:szCs w:val="21"/>
        </w:rPr>
        <w:t>）、氯化钠（NaCl）等。</w:t>
      </w:r>
    </w:p>
    <w:p w14:paraId="125564B1">
      <w:pPr>
        <w:spacing w:line="360" w:lineRule="auto"/>
        <w:rPr>
          <w:color w:val="000000"/>
          <w:sz w:val="21"/>
          <w:szCs w:val="21"/>
        </w:rPr>
      </w:pPr>
      <w:r>
        <w:rPr>
          <w:b/>
          <w:color w:val="000000"/>
          <w:sz w:val="21"/>
          <w:szCs w:val="21"/>
        </w:rPr>
        <w:t>注意：</w:t>
      </w:r>
      <w:r>
        <w:rPr>
          <w:color w:val="000000"/>
          <w:sz w:val="21"/>
          <w:szCs w:val="21"/>
        </w:rPr>
        <w:t>由同一种元素构成的物质不一定是纯净物（如O</w:t>
      </w:r>
      <w:r>
        <w:rPr>
          <w:color w:val="000000"/>
          <w:sz w:val="21"/>
          <w:szCs w:val="21"/>
          <w:vertAlign w:val="subscript"/>
        </w:rPr>
        <w:t>2</w:t>
      </w:r>
      <w:r>
        <w:rPr>
          <w:color w:val="000000"/>
          <w:sz w:val="21"/>
          <w:szCs w:val="21"/>
        </w:rPr>
        <w:t>、O</w:t>
      </w:r>
      <w:r>
        <w:rPr>
          <w:color w:val="000000"/>
          <w:sz w:val="21"/>
          <w:szCs w:val="21"/>
          <w:vertAlign w:val="subscript"/>
        </w:rPr>
        <w:t>3</w:t>
      </w:r>
      <w:r>
        <w:rPr>
          <w:color w:val="000000"/>
          <w:sz w:val="21"/>
          <w:szCs w:val="21"/>
        </w:rPr>
        <w:t>）；具有相同组成（如最简式、分子式相同）的物质也不一定是纯净物，要充分考虑是否存在同素异形体或有机物中的同分异构体。</w:t>
      </w:r>
    </w:p>
    <w:p w14:paraId="1F1103B9">
      <w:pPr>
        <w:spacing w:line="360" w:lineRule="auto"/>
        <w:jc w:val="left"/>
        <w:rPr>
          <w:sz w:val="21"/>
          <w:szCs w:val="21"/>
        </w:rPr>
      </w:pPr>
      <w:r>
        <w:rPr>
          <w:sz w:val="21"/>
          <w:szCs w:val="21"/>
        </w:rPr>
        <w:drawing>
          <wp:inline distT="0" distB="0" distL="114300" distR="114300">
            <wp:extent cx="4335780" cy="1903730"/>
            <wp:effectExtent l="0" t="0" r="7620" b="1270"/>
            <wp:docPr id="12" name="图片 14"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descr="学科网 版权所有 QSOAaOpWDMPNAx1ODbqMbQ=="/>
                    <pic:cNvPicPr preferRelativeResize="0">
                      <a:picLocks noChangeAspect="1"/>
                    </pic:cNvPicPr>
                  </pic:nvPicPr>
                  <pic:blipFill>
                    <a:blip r:embed="rId20"/>
                    <a:stretch>
                      <a:fillRect/>
                    </a:stretch>
                  </pic:blipFill>
                  <pic:spPr>
                    <a:xfrm>
                      <a:off x="0" y="0"/>
                      <a:ext cx="4335780" cy="1903730"/>
                    </a:xfrm>
                    <a:prstGeom prst="rect">
                      <a:avLst/>
                    </a:prstGeom>
                    <a:noFill/>
                    <a:ln>
                      <a:noFill/>
                    </a:ln>
                  </pic:spPr>
                </pic:pic>
              </a:graphicData>
            </a:graphic>
          </wp:inline>
        </w:drawing>
      </w:r>
    </w:p>
    <w:p w14:paraId="502EE399">
      <w:pPr>
        <w:tabs>
          <w:tab w:val="left" w:pos="360"/>
          <w:tab w:val="left" w:pos="2520"/>
          <w:tab w:val="left" w:pos="4680"/>
          <w:tab w:val="left" w:pos="6840"/>
        </w:tabs>
        <w:spacing w:line="360" w:lineRule="auto"/>
        <w:rPr>
          <w:color w:val="000000"/>
          <w:sz w:val="21"/>
          <w:szCs w:val="21"/>
        </w:rPr>
      </w:pPr>
      <w:r>
        <w:rPr>
          <w:color w:val="000000"/>
          <w:sz w:val="21"/>
          <w:szCs w:val="21"/>
        </w:rPr>
        <w:t>3</w:t>
      </w:r>
      <w:r>
        <w:rPr>
          <w:rFonts w:hint="eastAsia" w:eastAsia="宋体"/>
          <w:color w:val="000000"/>
          <w:sz w:val="21"/>
          <w:szCs w:val="21"/>
          <w:lang w:eastAsia="zh-CN"/>
        </w:rPr>
        <w:t>.</w:t>
      </w:r>
      <w:r>
        <w:rPr>
          <w:color w:val="000000"/>
          <w:sz w:val="21"/>
          <w:szCs w:val="21"/>
        </w:rPr>
        <w:t>单质：由同种元素组成的纯净物。如：金属单质[铝（Al）、铁（Fe）等]、非金属单质[硫（S）、碳（C）等]。</w:t>
      </w:r>
    </w:p>
    <w:p w14:paraId="24713676">
      <w:pPr>
        <w:widowControl/>
        <w:snapToGrid w:val="0"/>
        <w:spacing w:line="360" w:lineRule="auto"/>
        <w:rPr>
          <w:kern w:val="0"/>
          <w:sz w:val="21"/>
          <w:szCs w:val="21"/>
        </w:rPr>
      </w:pPr>
      <w:r>
        <w:rPr>
          <w:kern w:val="0"/>
          <w:sz w:val="21"/>
          <w:szCs w:val="21"/>
        </w:rPr>
        <w:t>4</w:t>
      </w:r>
      <w:r>
        <w:rPr>
          <w:rFonts w:hint="eastAsia" w:eastAsia="宋体"/>
          <w:kern w:val="0"/>
          <w:sz w:val="21"/>
          <w:szCs w:val="21"/>
          <w:lang w:eastAsia="zh-CN"/>
        </w:rPr>
        <w:t>.</w:t>
      </w:r>
      <w:r>
        <w:rPr>
          <w:rFonts w:hint="eastAsia"/>
          <w:kern w:val="0"/>
          <w:sz w:val="21"/>
          <w:szCs w:val="21"/>
        </w:rPr>
        <w:t>同种</w:t>
      </w:r>
      <w:r>
        <w:rPr>
          <w:kern w:val="0"/>
          <w:sz w:val="21"/>
          <w:szCs w:val="21"/>
        </w:rPr>
        <w:t>元素组成不同种单</w:t>
      </w:r>
      <w:r>
        <w:rPr>
          <w:rFonts w:hint="eastAsia"/>
          <w:kern w:val="0"/>
          <w:sz w:val="21"/>
          <w:szCs w:val="21"/>
        </w:rPr>
        <w:t>质，互</w:t>
      </w:r>
      <w:r>
        <w:rPr>
          <w:kern w:val="0"/>
          <w:sz w:val="21"/>
          <w:szCs w:val="21"/>
        </w:rPr>
        <w:t>称为同素</w:t>
      </w:r>
      <w:r>
        <w:rPr>
          <w:rFonts w:hint="eastAsia"/>
          <w:kern w:val="0"/>
          <w:sz w:val="21"/>
          <w:szCs w:val="21"/>
        </w:rPr>
        <w:t>异</w:t>
      </w:r>
      <w:r>
        <w:rPr>
          <w:kern w:val="0"/>
          <w:sz w:val="21"/>
          <w:szCs w:val="21"/>
        </w:rPr>
        <w:t>形体</w:t>
      </w:r>
      <w:r>
        <w:rPr>
          <w:rFonts w:hint="eastAsia"/>
          <w:kern w:val="0"/>
          <w:sz w:val="21"/>
          <w:szCs w:val="21"/>
        </w:rPr>
        <w:t>。如</w:t>
      </w:r>
      <w:r>
        <w:rPr>
          <w:rFonts w:hint="eastAsia"/>
          <w:color w:val="000000"/>
          <w:sz w:val="21"/>
          <w:szCs w:val="21"/>
        </w:rPr>
        <w:t>如</w:t>
      </w:r>
      <w:r>
        <w:rPr>
          <w:color w:val="000000"/>
          <w:sz w:val="21"/>
          <w:szCs w:val="21"/>
        </w:rPr>
        <w:t>O</w:t>
      </w:r>
      <w:r>
        <w:rPr>
          <w:color w:val="000000"/>
          <w:sz w:val="21"/>
          <w:szCs w:val="21"/>
          <w:vertAlign w:val="subscript"/>
        </w:rPr>
        <w:t>2</w:t>
      </w:r>
      <w:r>
        <w:rPr>
          <w:color w:val="000000"/>
          <w:sz w:val="21"/>
          <w:szCs w:val="21"/>
        </w:rPr>
        <w:t xml:space="preserve"> 、O</w:t>
      </w:r>
      <w:r>
        <w:rPr>
          <w:color w:val="000000"/>
          <w:sz w:val="21"/>
          <w:szCs w:val="21"/>
          <w:vertAlign w:val="subscript"/>
        </w:rPr>
        <w:t>3</w:t>
      </w:r>
      <w:r>
        <w:rPr>
          <w:rFonts w:hint="eastAsia"/>
          <w:color w:val="000000"/>
          <w:sz w:val="21"/>
          <w:szCs w:val="21"/>
        </w:rPr>
        <w:t>，金刚</w:t>
      </w:r>
      <w:r>
        <w:rPr>
          <w:color w:val="000000"/>
          <w:sz w:val="21"/>
          <w:szCs w:val="21"/>
        </w:rPr>
        <w:t>石</w:t>
      </w:r>
      <w:r>
        <w:rPr>
          <w:rFonts w:hint="eastAsia"/>
          <w:color w:val="000000"/>
          <w:sz w:val="21"/>
          <w:szCs w:val="21"/>
        </w:rPr>
        <w:t>、石墨，红</w:t>
      </w:r>
      <w:r>
        <w:rPr>
          <w:color w:val="000000"/>
          <w:sz w:val="21"/>
          <w:szCs w:val="21"/>
        </w:rPr>
        <w:t>磷</w:t>
      </w:r>
      <w:r>
        <w:rPr>
          <w:rFonts w:hint="eastAsia"/>
          <w:color w:val="000000"/>
          <w:sz w:val="21"/>
          <w:szCs w:val="21"/>
        </w:rPr>
        <w:t>、白磷。</w:t>
      </w:r>
    </w:p>
    <w:p w14:paraId="6D0D0C02">
      <w:pPr>
        <w:widowControl/>
        <w:snapToGrid w:val="0"/>
        <w:spacing w:line="360" w:lineRule="auto"/>
        <w:rPr>
          <w:kern w:val="0"/>
          <w:sz w:val="21"/>
          <w:szCs w:val="21"/>
        </w:rPr>
      </w:pPr>
      <w:r>
        <w:rPr>
          <w:b/>
          <w:kern w:val="0"/>
          <w:sz w:val="21"/>
          <w:szCs w:val="21"/>
        </w:rPr>
        <w:t xml:space="preserve">例4 </w:t>
      </w:r>
      <w:r>
        <w:rPr>
          <w:kern w:val="0"/>
          <w:sz w:val="21"/>
          <w:szCs w:val="21"/>
        </w:rPr>
        <w:t>下列物质中属于金属单质的是</w:t>
      </w:r>
      <w:r>
        <w:rPr>
          <w:sz w:val="21"/>
          <w:szCs w:val="21"/>
        </w:rPr>
        <w:t>_____</w:t>
      </w:r>
      <w:r>
        <w:rPr>
          <w:kern w:val="0"/>
          <w:sz w:val="21"/>
          <w:szCs w:val="21"/>
        </w:rPr>
        <w:t>，属于化合物的是</w:t>
      </w:r>
      <w:r>
        <w:rPr>
          <w:sz w:val="21"/>
          <w:szCs w:val="21"/>
        </w:rPr>
        <w:t>_____</w:t>
      </w:r>
      <w:r>
        <w:rPr>
          <w:kern w:val="0"/>
          <w:sz w:val="21"/>
          <w:szCs w:val="21"/>
        </w:rPr>
        <w:t>，属于混合物的是</w:t>
      </w:r>
      <w:r>
        <w:rPr>
          <w:sz w:val="21"/>
          <w:szCs w:val="21"/>
        </w:rPr>
        <w:t>_____</w:t>
      </w:r>
      <w:r>
        <w:rPr>
          <w:kern w:val="0"/>
          <w:sz w:val="21"/>
          <w:szCs w:val="21"/>
        </w:rPr>
        <w:t>，属于氧化物的是</w:t>
      </w:r>
      <w:r>
        <w:rPr>
          <w:sz w:val="21"/>
          <w:szCs w:val="21"/>
        </w:rPr>
        <w:t>_____</w:t>
      </w:r>
      <w:r>
        <w:rPr>
          <w:kern w:val="0"/>
          <w:sz w:val="21"/>
          <w:szCs w:val="21"/>
        </w:rPr>
        <w:t>，属于同素异形体的是</w:t>
      </w:r>
      <w:r>
        <w:rPr>
          <w:sz w:val="21"/>
          <w:szCs w:val="21"/>
        </w:rPr>
        <w:t>_____</w:t>
      </w:r>
      <w:r>
        <w:rPr>
          <w:kern w:val="0"/>
          <w:sz w:val="21"/>
          <w:szCs w:val="21"/>
        </w:rPr>
        <w:t>。</w:t>
      </w:r>
    </w:p>
    <w:p w14:paraId="194F28B4">
      <w:pPr>
        <w:widowControl/>
        <w:snapToGrid w:val="0"/>
        <w:spacing w:line="360" w:lineRule="auto"/>
        <w:rPr>
          <w:kern w:val="0"/>
          <w:sz w:val="21"/>
          <w:szCs w:val="21"/>
        </w:rPr>
      </w:pPr>
      <w:r>
        <w:rPr>
          <w:rFonts w:hint="eastAsia" w:ascii="宋体" w:hAnsi="宋体" w:cs="宋体"/>
          <w:kern w:val="0"/>
          <w:sz w:val="21"/>
          <w:szCs w:val="21"/>
        </w:rPr>
        <w:t>①</w:t>
      </w:r>
      <w:r>
        <w:rPr>
          <w:kern w:val="0"/>
          <w:sz w:val="21"/>
          <w:szCs w:val="21"/>
        </w:rPr>
        <w:t xml:space="preserve">铁矿石 </w:t>
      </w:r>
      <w:r>
        <w:rPr>
          <w:rFonts w:hint="eastAsia" w:ascii="宋体" w:hAnsi="宋体" w:cs="宋体"/>
          <w:kern w:val="0"/>
          <w:sz w:val="21"/>
          <w:szCs w:val="21"/>
        </w:rPr>
        <w:t>②</w:t>
      </w:r>
      <w:r>
        <w:rPr>
          <w:kern w:val="0"/>
          <w:sz w:val="21"/>
          <w:szCs w:val="21"/>
        </w:rPr>
        <w:t xml:space="preserve">白磷 </w:t>
      </w:r>
      <w:r>
        <w:rPr>
          <w:rFonts w:hint="eastAsia" w:ascii="宋体" w:hAnsi="宋体" w:cs="宋体"/>
          <w:kern w:val="0"/>
          <w:sz w:val="21"/>
          <w:szCs w:val="21"/>
        </w:rPr>
        <w:t>③</w:t>
      </w:r>
      <w:r>
        <w:rPr>
          <w:kern w:val="0"/>
          <w:sz w:val="21"/>
          <w:szCs w:val="21"/>
        </w:rPr>
        <w:t xml:space="preserve">水 </w:t>
      </w:r>
      <w:r>
        <w:rPr>
          <w:rFonts w:hint="eastAsia" w:ascii="宋体" w:hAnsi="宋体" w:cs="宋体"/>
          <w:kern w:val="0"/>
          <w:sz w:val="21"/>
          <w:szCs w:val="21"/>
        </w:rPr>
        <w:t>④</w:t>
      </w:r>
      <w:r>
        <w:rPr>
          <w:kern w:val="0"/>
          <w:sz w:val="21"/>
          <w:szCs w:val="21"/>
        </w:rPr>
        <w:t xml:space="preserve">氯酸钾 </w:t>
      </w:r>
      <w:r>
        <w:rPr>
          <w:rFonts w:hint="eastAsia" w:ascii="宋体" w:hAnsi="宋体" w:cs="宋体"/>
          <w:kern w:val="0"/>
          <w:sz w:val="21"/>
          <w:szCs w:val="21"/>
        </w:rPr>
        <w:t>⑤</w:t>
      </w:r>
      <w:r>
        <w:rPr>
          <w:kern w:val="0"/>
          <w:sz w:val="21"/>
          <w:szCs w:val="21"/>
        </w:rPr>
        <w:t xml:space="preserve">四氧化三铁 </w:t>
      </w:r>
      <w:r>
        <w:rPr>
          <w:rFonts w:hint="eastAsia" w:ascii="宋体" w:hAnsi="宋体" w:cs="宋体"/>
          <w:kern w:val="0"/>
          <w:sz w:val="21"/>
          <w:szCs w:val="21"/>
        </w:rPr>
        <w:t>⑥</w:t>
      </w:r>
      <w:r>
        <w:rPr>
          <w:kern w:val="0"/>
          <w:sz w:val="21"/>
          <w:szCs w:val="21"/>
        </w:rPr>
        <w:t xml:space="preserve">水银 </w:t>
      </w:r>
      <w:r>
        <w:rPr>
          <w:rFonts w:hint="eastAsia" w:ascii="宋体" w:hAnsi="宋体" w:cs="宋体"/>
          <w:kern w:val="0"/>
          <w:sz w:val="21"/>
          <w:szCs w:val="21"/>
        </w:rPr>
        <w:t>⑦</w:t>
      </w:r>
      <w:r>
        <w:rPr>
          <w:kern w:val="0"/>
          <w:sz w:val="21"/>
          <w:szCs w:val="21"/>
        </w:rPr>
        <w:t xml:space="preserve">氧气 </w:t>
      </w:r>
      <w:r>
        <w:rPr>
          <w:rFonts w:hint="eastAsia" w:ascii="宋体" w:hAnsi="宋体" w:cs="宋体"/>
          <w:kern w:val="0"/>
          <w:sz w:val="21"/>
          <w:szCs w:val="21"/>
        </w:rPr>
        <w:t>⑧</w:t>
      </w:r>
      <w:r>
        <w:rPr>
          <w:kern w:val="0"/>
          <w:sz w:val="21"/>
          <w:szCs w:val="21"/>
        </w:rPr>
        <w:t xml:space="preserve">液态空气  </w:t>
      </w:r>
      <w:r>
        <w:rPr>
          <w:rFonts w:hint="eastAsia" w:ascii="宋体" w:hAnsi="宋体" w:cs="宋体"/>
          <w:kern w:val="0"/>
          <w:sz w:val="21"/>
          <w:szCs w:val="21"/>
        </w:rPr>
        <w:t>⑨</w:t>
      </w:r>
      <w:r>
        <w:rPr>
          <w:kern w:val="0"/>
          <w:sz w:val="21"/>
          <w:szCs w:val="21"/>
        </w:rPr>
        <w:t xml:space="preserve">红磷 </w:t>
      </w:r>
    </w:p>
    <w:p w14:paraId="39448ADC">
      <w:pPr>
        <w:widowControl/>
        <w:snapToGrid w:val="0"/>
        <w:spacing w:line="360" w:lineRule="auto"/>
        <w:rPr>
          <w:color w:val="FF0000"/>
          <w:kern w:val="0"/>
          <w:sz w:val="21"/>
          <w:szCs w:val="21"/>
        </w:rPr>
      </w:pPr>
      <w:r>
        <w:rPr>
          <w:bCs/>
          <w:color w:val="FF0000"/>
          <w:kern w:val="0"/>
          <w:sz w:val="21"/>
          <w:szCs w:val="21"/>
        </w:rPr>
        <w:t>【答案】</w:t>
      </w:r>
      <w:r>
        <w:rPr>
          <w:rFonts w:hint="eastAsia" w:ascii="宋体" w:hAnsi="宋体" w:cs="宋体"/>
          <w:color w:val="FF0000"/>
          <w:kern w:val="0"/>
          <w:sz w:val="21"/>
          <w:szCs w:val="21"/>
        </w:rPr>
        <w:t>⑥</w:t>
      </w:r>
      <w:r>
        <w:rPr>
          <w:color w:val="FF0000"/>
          <w:kern w:val="0"/>
          <w:sz w:val="21"/>
          <w:szCs w:val="21"/>
        </w:rPr>
        <w:t>；</w:t>
      </w:r>
      <w:r>
        <w:rPr>
          <w:rFonts w:hint="eastAsia" w:ascii="宋体" w:hAnsi="宋体" w:cs="宋体"/>
          <w:color w:val="FF0000"/>
          <w:kern w:val="0"/>
          <w:sz w:val="21"/>
          <w:szCs w:val="21"/>
        </w:rPr>
        <w:t>③④⑤</w:t>
      </w:r>
      <w:r>
        <w:rPr>
          <w:color w:val="FF0000"/>
          <w:kern w:val="0"/>
          <w:sz w:val="21"/>
          <w:szCs w:val="21"/>
        </w:rPr>
        <w:t>；</w:t>
      </w:r>
      <w:r>
        <w:rPr>
          <w:rFonts w:hint="eastAsia" w:ascii="宋体" w:hAnsi="宋体" w:cs="宋体"/>
          <w:color w:val="FF0000"/>
          <w:kern w:val="0"/>
          <w:sz w:val="21"/>
          <w:szCs w:val="21"/>
        </w:rPr>
        <w:t>①⑧</w:t>
      </w:r>
      <w:r>
        <w:rPr>
          <w:color w:val="FF0000"/>
          <w:kern w:val="0"/>
          <w:sz w:val="21"/>
          <w:szCs w:val="21"/>
        </w:rPr>
        <w:t>；</w:t>
      </w:r>
      <w:r>
        <w:rPr>
          <w:rFonts w:hint="eastAsia" w:ascii="宋体" w:hAnsi="宋体" w:cs="宋体"/>
          <w:color w:val="FF0000"/>
          <w:kern w:val="0"/>
          <w:sz w:val="21"/>
          <w:szCs w:val="21"/>
        </w:rPr>
        <w:t>③⑤</w:t>
      </w:r>
      <w:r>
        <w:rPr>
          <w:color w:val="FF0000"/>
          <w:kern w:val="0"/>
          <w:sz w:val="21"/>
          <w:szCs w:val="21"/>
        </w:rPr>
        <w:t>；</w:t>
      </w:r>
      <w:r>
        <w:rPr>
          <w:rFonts w:hint="eastAsia" w:ascii="宋体" w:hAnsi="宋体" w:cs="宋体"/>
          <w:color w:val="FF0000"/>
          <w:kern w:val="0"/>
          <w:sz w:val="21"/>
          <w:szCs w:val="21"/>
        </w:rPr>
        <w:t>②⑨</w:t>
      </w:r>
    </w:p>
    <w:p w14:paraId="0CDCDC60">
      <w:pPr>
        <w:tabs>
          <w:tab w:val="left" w:pos="360"/>
          <w:tab w:val="left" w:pos="2520"/>
          <w:tab w:val="left" w:pos="4680"/>
          <w:tab w:val="left" w:pos="6840"/>
        </w:tabs>
        <w:spacing w:line="360" w:lineRule="auto"/>
        <w:rPr>
          <w:b/>
          <w:color w:val="000000"/>
          <w:sz w:val="21"/>
          <w:szCs w:val="21"/>
        </w:rPr>
      </w:pPr>
      <w:r>
        <w:rPr>
          <w:color w:val="000000"/>
          <w:sz w:val="21"/>
          <w:szCs w:val="21"/>
        </w:rPr>
        <w:t>5</w:t>
      </w:r>
      <w:r>
        <w:rPr>
          <w:rFonts w:hint="eastAsia" w:eastAsia="宋体"/>
          <w:color w:val="000000"/>
          <w:sz w:val="21"/>
          <w:szCs w:val="21"/>
          <w:lang w:eastAsia="zh-CN"/>
        </w:rPr>
        <w:t>.</w:t>
      </w:r>
      <w:r>
        <w:rPr>
          <w:color w:val="000000"/>
          <w:sz w:val="21"/>
          <w:szCs w:val="21"/>
        </w:rPr>
        <w:t>化合物：由不同种元素组成的纯净物。</w:t>
      </w:r>
    </w:p>
    <w:p w14:paraId="3D9493C2">
      <w:pPr>
        <w:tabs>
          <w:tab w:val="left" w:pos="360"/>
          <w:tab w:val="left" w:pos="2520"/>
          <w:tab w:val="left" w:pos="4680"/>
          <w:tab w:val="left" w:pos="6840"/>
        </w:tabs>
        <w:spacing w:line="360" w:lineRule="auto"/>
        <w:rPr>
          <w:color w:val="000000"/>
          <w:sz w:val="21"/>
          <w:szCs w:val="21"/>
        </w:rPr>
      </w:pPr>
      <w:r>
        <w:rPr>
          <w:color w:val="000000"/>
          <w:sz w:val="21"/>
          <w:szCs w:val="21"/>
        </w:rPr>
        <w:t>（1）氧化物：由两种元素组成，其中一种元素是氧元素的化合物。根据它们是否能与酸或碱反应生成盐和水的性质可分为成盐氧化物</w:t>
      </w:r>
      <w:r>
        <w:rPr>
          <w:color w:val="000000"/>
          <w:spacing w:val="5"/>
          <w:sz w:val="21"/>
          <w:szCs w:val="21"/>
        </w:rPr>
        <w:t>（指在一般情况下，经直接化学反应能生成盐的氧化物。</w:t>
      </w:r>
      <w:r>
        <w:rPr>
          <w:bCs/>
          <w:color w:val="000000"/>
          <w:spacing w:val="5"/>
          <w:sz w:val="21"/>
          <w:szCs w:val="21"/>
        </w:rPr>
        <w:t>大多数氧化物是属于成盐氧</w:t>
      </w:r>
      <w:r>
        <w:rPr>
          <w:color w:val="000000"/>
          <w:sz w:val="21"/>
          <w:szCs w:val="21"/>
        </w:rPr>
        <w:t>氧化物</w:t>
      </w:r>
      <w:r>
        <w:rPr>
          <w:bCs/>
          <w:color w:val="000000"/>
          <w:spacing w:val="5"/>
          <w:sz w:val="21"/>
          <w:szCs w:val="21"/>
        </w:rPr>
        <w:t>）；</w:t>
      </w:r>
      <w:r>
        <w:rPr>
          <w:color w:val="000000"/>
          <w:sz w:val="21"/>
          <w:szCs w:val="21"/>
        </w:rPr>
        <w:t>不成盐氧化物</w:t>
      </w:r>
      <w:r>
        <w:rPr>
          <w:rFonts w:hint="eastAsia"/>
          <w:color w:val="000000"/>
          <w:sz w:val="21"/>
          <w:szCs w:val="21"/>
        </w:rPr>
        <w:t>[</w:t>
      </w:r>
      <w:r>
        <w:rPr>
          <w:color w:val="000000"/>
          <w:spacing w:val="5"/>
          <w:sz w:val="21"/>
          <w:szCs w:val="21"/>
        </w:rPr>
        <w:t>不能与酸</w:t>
      </w:r>
      <w:r>
        <w:rPr>
          <w:rFonts w:hint="eastAsia"/>
          <w:color w:val="000000"/>
          <w:spacing w:val="5"/>
          <w:sz w:val="21"/>
          <w:szCs w:val="21"/>
        </w:rPr>
        <w:t>或</w:t>
      </w:r>
      <w:r>
        <w:rPr>
          <w:color w:val="000000"/>
          <w:spacing w:val="5"/>
          <w:sz w:val="21"/>
          <w:szCs w:val="21"/>
        </w:rPr>
        <w:t>碱反应生成相应价态的盐和水的氧化物，</w:t>
      </w:r>
      <w:r>
        <w:rPr>
          <w:color w:val="000000"/>
          <w:sz w:val="21"/>
          <w:szCs w:val="21"/>
        </w:rPr>
        <w:t>如一氧化碳（CO）、一氧化氮（NO）等</w:t>
      </w:r>
      <w:r>
        <w:rPr>
          <w:rFonts w:hint="eastAsia"/>
          <w:color w:val="000000"/>
          <w:sz w:val="21"/>
          <w:szCs w:val="21"/>
        </w:rPr>
        <w:t>]</w:t>
      </w:r>
      <w:r>
        <w:rPr>
          <w:color w:val="000000"/>
          <w:sz w:val="21"/>
          <w:szCs w:val="21"/>
        </w:rPr>
        <w:t>。</w:t>
      </w:r>
    </w:p>
    <w:p w14:paraId="2531D690">
      <w:pPr>
        <w:tabs>
          <w:tab w:val="left" w:pos="360"/>
          <w:tab w:val="left" w:pos="2520"/>
          <w:tab w:val="left" w:pos="4680"/>
          <w:tab w:val="left" w:pos="6840"/>
        </w:tabs>
        <w:spacing w:line="360" w:lineRule="auto"/>
        <w:rPr>
          <w:color w:val="000000"/>
          <w:sz w:val="21"/>
          <w:szCs w:val="21"/>
        </w:rPr>
      </w:pPr>
      <w:r>
        <w:rPr>
          <w:rFonts w:hint="eastAsia" w:ascii="宋体" w:hAnsi="宋体" w:cs="宋体"/>
          <w:color w:val="000000"/>
          <w:sz w:val="21"/>
          <w:szCs w:val="21"/>
        </w:rPr>
        <w:t>①</w:t>
      </w:r>
      <w:r>
        <w:rPr>
          <w:color w:val="000000"/>
          <w:sz w:val="21"/>
          <w:szCs w:val="21"/>
        </w:rPr>
        <w:t>酸性氧化物（又称酸酐）：能与碱反应生成盐和水的氧化物。如：二氧化硫（SO</w:t>
      </w:r>
      <w:r>
        <w:rPr>
          <w:color w:val="000000"/>
          <w:sz w:val="21"/>
          <w:szCs w:val="21"/>
          <w:vertAlign w:val="subscript"/>
        </w:rPr>
        <w:t>2</w:t>
      </w:r>
      <w:r>
        <w:rPr>
          <w:color w:val="000000"/>
          <w:sz w:val="21"/>
          <w:szCs w:val="21"/>
        </w:rPr>
        <w:t>）、二氧化碳（CO</w:t>
      </w:r>
      <w:r>
        <w:rPr>
          <w:color w:val="000000"/>
          <w:sz w:val="21"/>
          <w:szCs w:val="21"/>
          <w:vertAlign w:val="subscript"/>
        </w:rPr>
        <w:t>2</w:t>
      </w:r>
      <w:r>
        <w:rPr>
          <w:color w:val="000000"/>
          <w:sz w:val="21"/>
          <w:szCs w:val="21"/>
        </w:rPr>
        <w:t>）等。</w:t>
      </w:r>
    </w:p>
    <w:p w14:paraId="60E66D35">
      <w:pPr>
        <w:tabs>
          <w:tab w:val="left" w:pos="360"/>
          <w:tab w:val="left" w:pos="2520"/>
          <w:tab w:val="left" w:pos="4680"/>
          <w:tab w:val="left" w:pos="6840"/>
        </w:tabs>
        <w:spacing w:line="360" w:lineRule="auto"/>
        <w:rPr>
          <w:color w:val="000000"/>
          <w:sz w:val="21"/>
          <w:szCs w:val="21"/>
        </w:rPr>
      </w:pPr>
      <w:r>
        <w:rPr>
          <w:rFonts w:hint="eastAsia" w:ascii="宋体" w:hAnsi="宋体" w:cs="宋体"/>
          <w:color w:val="000000"/>
          <w:sz w:val="21"/>
          <w:szCs w:val="21"/>
        </w:rPr>
        <w:t>②</w:t>
      </w:r>
      <w:r>
        <w:rPr>
          <w:color w:val="000000"/>
          <w:sz w:val="21"/>
          <w:szCs w:val="21"/>
        </w:rPr>
        <w:t>碱性氧化物：能与酸反应生成盐和水的氧化物。如：氧化钠（Na</w:t>
      </w:r>
      <w:r>
        <w:rPr>
          <w:color w:val="000000"/>
          <w:sz w:val="21"/>
          <w:szCs w:val="21"/>
          <w:vertAlign w:val="subscript"/>
        </w:rPr>
        <w:t>2</w:t>
      </w:r>
      <w:r>
        <w:rPr>
          <w:color w:val="000000"/>
          <w:sz w:val="21"/>
          <w:szCs w:val="21"/>
        </w:rPr>
        <w:t>O）、氧化镁（MgO）、氧化钙（CaO）等。</w:t>
      </w:r>
    </w:p>
    <w:p w14:paraId="6C5CB2F4">
      <w:pPr>
        <w:tabs>
          <w:tab w:val="left" w:pos="360"/>
          <w:tab w:val="left" w:pos="2520"/>
          <w:tab w:val="left" w:pos="4680"/>
          <w:tab w:val="left" w:pos="6840"/>
        </w:tabs>
        <w:spacing w:line="360" w:lineRule="auto"/>
        <w:rPr>
          <w:color w:val="000000"/>
          <w:sz w:val="21"/>
          <w:szCs w:val="21"/>
        </w:rPr>
      </w:pPr>
      <w:r>
        <w:rPr>
          <w:rFonts w:hint="eastAsia" w:ascii="宋体" w:hAnsi="宋体" w:cs="宋体"/>
          <w:color w:val="000000"/>
          <w:sz w:val="21"/>
          <w:szCs w:val="21"/>
        </w:rPr>
        <w:t>③</w:t>
      </w:r>
      <w:r>
        <w:rPr>
          <w:color w:val="000000"/>
          <w:sz w:val="21"/>
          <w:szCs w:val="21"/>
        </w:rPr>
        <w:t>两性氧化物：既能与酸反应又能与碱反应生成盐和水的氧化物。如氧化铝（Al</w:t>
      </w:r>
      <w:r>
        <w:rPr>
          <w:color w:val="000000"/>
          <w:sz w:val="21"/>
          <w:szCs w:val="21"/>
          <w:vertAlign w:val="subscript"/>
        </w:rPr>
        <w:t>2</w:t>
      </w:r>
      <w:r>
        <w:rPr>
          <w:color w:val="000000"/>
          <w:sz w:val="21"/>
          <w:szCs w:val="21"/>
        </w:rPr>
        <w:t>O</w:t>
      </w:r>
      <w:r>
        <w:rPr>
          <w:color w:val="000000"/>
          <w:sz w:val="21"/>
          <w:szCs w:val="21"/>
          <w:vertAlign w:val="subscript"/>
        </w:rPr>
        <w:t>3</w:t>
      </w:r>
      <w:r>
        <w:rPr>
          <w:color w:val="000000"/>
          <w:sz w:val="21"/>
          <w:szCs w:val="21"/>
        </w:rPr>
        <w:t>）等。</w:t>
      </w:r>
    </w:p>
    <w:p w14:paraId="4FEFA6D8">
      <w:pPr>
        <w:tabs>
          <w:tab w:val="left" w:pos="360"/>
          <w:tab w:val="left" w:pos="2520"/>
          <w:tab w:val="left" w:pos="4680"/>
          <w:tab w:val="left" w:pos="6840"/>
        </w:tabs>
        <w:spacing w:line="360" w:lineRule="auto"/>
        <w:rPr>
          <w:b/>
          <w:sz w:val="21"/>
          <w:szCs w:val="21"/>
        </w:rPr>
      </w:pPr>
      <w:r>
        <w:rPr>
          <w:b/>
          <w:sz w:val="21"/>
          <w:szCs w:val="21"/>
        </w:rPr>
        <w:t>注意：</w:t>
      </w:r>
    </w:p>
    <w:p w14:paraId="168251C4">
      <w:pPr>
        <w:spacing w:line="360" w:lineRule="auto"/>
        <w:rPr>
          <w:sz w:val="21"/>
          <w:szCs w:val="21"/>
        </w:rPr>
      </w:pPr>
      <w:r>
        <w:rPr>
          <w:rFonts w:hint="eastAsia" w:ascii="宋体" w:hAnsi="宋体" w:cs="宋体"/>
          <w:sz w:val="21"/>
          <w:szCs w:val="21"/>
        </w:rPr>
        <w:t>①</w:t>
      </w:r>
      <w:r>
        <w:rPr>
          <w:sz w:val="21"/>
          <w:szCs w:val="21"/>
        </w:rPr>
        <w:t xml:space="preserve"> 碱性氧化物一定是是金属氧化物，但金属氧化物不全是碱性氧化物，有些高价金属氧化物如Mn</w:t>
      </w:r>
      <w:r>
        <w:rPr>
          <w:sz w:val="21"/>
          <w:szCs w:val="21"/>
          <w:vertAlign w:val="subscript"/>
        </w:rPr>
        <w:t>2</w:t>
      </w:r>
      <w:r>
        <w:rPr>
          <w:sz w:val="21"/>
          <w:szCs w:val="21"/>
        </w:rPr>
        <w:t>O</w:t>
      </w:r>
      <w:r>
        <w:rPr>
          <w:sz w:val="21"/>
          <w:szCs w:val="21"/>
          <w:vertAlign w:val="subscript"/>
        </w:rPr>
        <w:t>7</w:t>
      </w:r>
      <w:r>
        <w:rPr>
          <w:sz w:val="21"/>
          <w:szCs w:val="21"/>
        </w:rPr>
        <w:t>、Cr</w:t>
      </w:r>
      <w:r>
        <w:rPr>
          <w:sz w:val="21"/>
          <w:szCs w:val="21"/>
          <w:vertAlign w:val="subscript"/>
        </w:rPr>
        <w:t>2</w:t>
      </w:r>
      <w:r>
        <w:rPr>
          <w:sz w:val="21"/>
          <w:szCs w:val="21"/>
        </w:rPr>
        <w:t>O</w:t>
      </w:r>
      <w:r>
        <w:rPr>
          <w:sz w:val="21"/>
          <w:szCs w:val="21"/>
          <w:vertAlign w:val="subscript"/>
        </w:rPr>
        <w:t>3</w:t>
      </w:r>
      <w:r>
        <w:rPr>
          <w:sz w:val="21"/>
          <w:szCs w:val="21"/>
        </w:rPr>
        <w:t>等也属于酸性氧化物。</w:t>
      </w:r>
    </w:p>
    <w:p w14:paraId="292A136D">
      <w:pPr>
        <w:spacing w:line="360" w:lineRule="auto"/>
        <w:rPr>
          <w:sz w:val="21"/>
          <w:szCs w:val="21"/>
        </w:rPr>
      </w:pPr>
      <w:r>
        <w:rPr>
          <w:rFonts w:hint="eastAsia" w:ascii="宋体" w:hAnsi="宋体" w:cs="宋体"/>
          <w:sz w:val="21"/>
          <w:szCs w:val="21"/>
        </w:rPr>
        <w:t>②</w:t>
      </w:r>
      <w:r>
        <w:rPr>
          <w:sz w:val="21"/>
          <w:szCs w:val="21"/>
        </w:rPr>
        <w:t xml:space="preserve"> 酸性氧化物不一定是是非金属氧化物，非金属氧化物不一定是酸性氧化物，有些非金属氧化物如CO、NO等不易成盐，不是酸性氧化物。</w:t>
      </w:r>
    </w:p>
    <w:p w14:paraId="5C423232">
      <w:pPr>
        <w:tabs>
          <w:tab w:val="left" w:pos="360"/>
          <w:tab w:val="left" w:pos="2520"/>
          <w:tab w:val="left" w:pos="4680"/>
          <w:tab w:val="left" w:pos="6840"/>
        </w:tabs>
        <w:spacing w:line="360" w:lineRule="auto"/>
        <w:rPr>
          <w:sz w:val="21"/>
          <w:szCs w:val="21"/>
        </w:rPr>
      </w:pPr>
      <w:r>
        <w:rPr>
          <w:rFonts w:hint="eastAsia" w:ascii="宋体" w:hAnsi="宋体" w:cs="宋体"/>
          <w:sz w:val="21"/>
          <w:szCs w:val="21"/>
        </w:rPr>
        <w:t>③</w:t>
      </w:r>
      <w:r>
        <w:rPr>
          <w:sz w:val="21"/>
          <w:szCs w:val="21"/>
        </w:rPr>
        <w:t xml:space="preserve"> 有些非金属氧化物虽能与水反应生成酸，也能与碱反应生成盐，但不是酸性氧化物如NO</w:t>
      </w:r>
      <w:r>
        <w:rPr>
          <w:sz w:val="21"/>
          <w:szCs w:val="21"/>
          <w:vertAlign w:val="subscript"/>
        </w:rPr>
        <w:t>2</w:t>
      </w:r>
      <w:r>
        <w:rPr>
          <w:sz w:val="21"/>
          <w:szCs w:val="21"/>
        </w:rPr>
        <w:t>等。</w:t>
      </w:r>
    </w:p>
    <w:p w14:paraId="5FDCE74F">
      <w:pPr>
        <w:spacing w:line="360" w:lineRule="auto"/>
        <w:rPr>
          <w:sz w:val="21"/>
          <w:szCs w:val="21"/>
        </w:rPr>
      </w:pPr>
      <w:r>
        <w:rPr>
          <w:rFonts w:hint="eastAsia" w:ascii="宋体" w:hAnsi="宋体" w:cs="宋体"/>
          <w:sz w:val="21"/>
          <w:szCs w:val="21"/>
        </w:rPr>
        <w:t>④</w:t>
      </w:r>
      <w:r>
        <w:rPr>
          <w:sz w:val="21"/>
          <w:szCs w:val="21"/>
        </w:rPr>
        <w:t xml:space="preserve"> 酸酐不一定都是氧化物，如一些有机酸酐，如醋酸酐(CH</w:t>
      </w:r>
      <w:r>
        <w:rPr>
          <w:sz w:val="21"/>
          <w:szCs w:val="21"/>
          <w:vertAlign w:val="subscript"/>
        </w:rPr>
        <w:t>3</w:t>
      </w:r>
      <w:r>
        <w:rPr>
          <w:sz w:val="21"/>
          <w:szCs w:val="21"/>
        </w:rPr>
        <w:t>CO)</w:t>
      </w:r>
      <w:r>
        <w:rPr>
          <w:sz w:val="21"/>
          <w:szCs w:val="21"/>
          <w:vertAlign w:val="subscript"/>
        </w:rPr>
        <w:t>2</w:t>
      </w:r>
      <w:r>
        <w:rPr>
          <w:sz w:val="21"/>
          <w:szCs w:val="21"/>
        </w:rPr>
        <w:t>O，酸酐也不一定直接与水反应生成酸如SiO</w:t>
      </w:r>
      <w:r>
        <w:rPr>
          <w:sz w:val="21"/>
          <w:szCs w:val="21"/>
          <w:vertAlign w:val="subscript"/>
        </w:rPr>
        <w:t>2</w:t>
      </w:r>
      <w:r>
        <w:rPr>
          <w:sz w:val="21"/>
          <w:szCs w:val="21"/>
        </w:rPr>
        <w:t xml:space="preserve"> 。</w:t>
      </w:r>
    </w:p>
    <w:p w14:paraId="629331AE">
      <w:pPr>
        <w:spacing w:line="360" w:lineRule="auto"/>
        <w:rPr>
          <w:sz w:val="21"/>
          <w:szCs w:val="21"/>
        </w:rPr>
      </w:pPr>
      <w:r>
        <w:rPr>
          <w:rFonts w:hint="eastAsia" w:ascii="宋体" w:hAnsi="宋体" w:cs="宋体"/>
          <w:kern w:val="0"/>
          <w:sz w:val="21"/>
          <w:szCs w:val="21"/>
        </w:rPr>
        <w:t xml:space="preserve">⑤ </w:t>
      </w:r>
      <w:r>
        <w:rPr>
          <w:sz w:val="21"/>
          <w:szCs w:val="21"/>
        </w:rPr>
        <w:t>酸性氧化物、碱性氧化物不一定都能与水反应生成相应的酸、碱(如SiO</w:t>
      </w:r>
      <w:r>
        <w:rPr>
          <w:sz w:val="21"/>
          <w:szCs w:val="21"/>
          <w:vertAlign w:val="subscript"/>
        </w:rPr>
        <w:t>2</w:t>
      </w:r>
      <w:r>
        <w:rPr>
          <w:sz w:val="21"/>
          <w:szCs w:val="21"/>
        </w:rPr>
        <w:t>、CuO)</w:t>
      </w:r>
      <w:r>
        <w:rPr>
          <w:rFonts w:hint="eastAsia"/>
          <w:sz w:val="21"/>
          <w:szCs w:val="21"/>
        </w:rPr>
        <w:t>。</w:t>
      </w:r>
    </w:p>
    <w:p w14:paraId="5F5E4E9D">
      <w:pPr>
        <w:tabs>
          <w:tab w:val="left" w:pos="360"/>
          <w:tab w:val="left" w:pos="2520"/>
          <w:tab w:val="left" w:pos="4680"/>
          <w:tab w:val="left" w:pos="6840"/>
        </w:tabs>
        <w:spacing w:line="360" w:lineRule="auto"/>
        <w:rPr>
          <w:sz w:val="21"/>
          <w:szCs w:val="21"/>
        </w:rPr>
      </w:pPr>
      <w:r>
        <w:rPr>
          <w:sz w:val="21"/>
          <w:szCs w:val="21"/>
        </w:rPr>
        <w:t>（2）酸：电离时产生的阳离子全部是氢离子的化合物。如一元酸[盐酸（HCl）、硝酸（HNO</w:t>
      </w:r>
      <w:r>
        <w:rPr>
          <w:sz w:val="21"/>
          <w:szCs w:val="21"/>
          <w:vertAlign w:val="subscript"/>
        </w:rPr>
        <w:t>3</w:t>
      </w:r>
      <w:r>
        <w:rPr>
          <w:sz w:val="21"/>
          <w:szCs w:val="21"/>
        </w:rPr>
        <w:t>）等]、二元酸[硫酸（H</w:t>
      </w:r>
      <w:r>
        <w:rPr>
          <w:sz w:val="21"/>
          <w:szCs w:val="21"/>
          <w:vertAlign w:val="subscript"/>
        </w:rPr>
        <w:t>2</w:t>
      </w:r>
      <w:r>
        <w:rPr>
          <w:sz w:val="21"/>
          <w:szCs w:val="21"/>
        </w:rPr>
        <w:t>SO</w:t>
      </w:r>
      <w:r>
        <w:rPr>
          <w:sz w:val="21"/>
          <w:szCs w:val="21"/>
          <w:vertAlign w:val="subscript"/>
        </w:rPr>
        <w:t>4</w:t>
      </w:r>
      <w:r>
        <w:rPr>
          <w:sz w:val="21"/>
          <w:szCs w:val="21"/>
        </w:rPr>
        <w:t>）、碳酸（H</w:t>
      </w:r>
      <w:r>
        <w:rPr>
          <w:sz w:val="21"/>
          <w:szCs w:val="21"/>
          <w:vertAlign w:val="subscript"/>
        </w:rPr>
        <w:t>2</w:t>
      </w:r>
      <w:r>
        <w:rPr>
          <w:sz w:val="21"/>
          <w:szCs w:val="21"/>
        </w:rPr>
        <w:t>CO</w:t>
      </w:r>
      <w:r>
        <w:rPr>
          <w:sz w:val="21"/>
          <w:szCs w:val="21"/>
          <w:vertAlign w:val="subscript"/>
        </w:rPr>
        <w:t>3</w:t>
      </w:r>
      <w:r>
        <w:rPr>
          <w:sz w:val="21"/>
          <w:szCs w:val="21"/>
        </w:rPr>
        <w:t>）等]、多元酸[磷酸（H</w:t>
      </w:r>
      <w:r>
        <w:rPr>
          <w:sz w:val="21"/>
          <w:szCs w:val="21"/>
          <w:vertAlign w:val="subscript"/>
        </w:rPr>
        <w:t>3</w:t>
      </w:r>
      <w:r>
        <w:rPr>
          <w:sz w:val="21"/>
          <w:szCs w:val="21"/>
        </w:rPr>
        <w:t>PO</w:t>
      </w:r>
      <w:r>
        <w:rPr>
          <w:sz w:val="21"/>
          <w:szCs w:val="21"/>
          <w:vertAlign w:val="subscript"/>
        </w:rPr>
        <w:t>4</w:t>
      </w:r>
      <w:r>
        <w:rPr>
          <w:sz w:val="21"/>
          <w:szCs w:val="21"/>
        </w:rPr>
        <w:t>）等]。又如含氧酸[硫酸（H</w:t>
      </w:r>
      <w:r>
        <w:rPr>
          <w:sz w:val="21"/>
          <w:szCs w:val="21"/>
          <w:vertAlign w:val="subscript"/>
        </w:rPr>
        <w:t>2</w:t>
      </w:r>
      <w:r>
        <w:rPr>
          <w:sz w:val="21"/>
          <w:szCs w:val="21"/>
        </w:rPr>
        <w:t>SO</w:t>
      </w:r>
      <w:r>
        <w:rPr>
          <w:sz w:val="21"/>
          <w:szCs w:val="21"/>
          <w:vertAlign w:val="subscript"/>
        </w:rPr>
        <w:t>4</w:t>
      </w:r>
      <w:r>
        <w:rPr>
          <w:sz w:val="21"/>
          <w:szCs w:val="21"/>
        </w:rPr>
        <w:t>）、硝酸（HNO</w:t>
      </w:r>
      <w:r>
        <w:rPr>
          <w:sz w:val="21"/>
          <w:szCs w:val="21"/>
          <w:vertAlign w:val="subscript"/>
        </w:rPr>
        <w:t>3</w:t>
      </w:r>
      <w:r>
        <w:rPr>
          <w:sz w:val="21"/>
          <w:szCs w:val="21"/>
        </w:rPr>
        <w:t>）等]、无氧酸[盐酸（HCl）、氢硫酸（H</w:t>
      </w:r>
      <w:r>
        <w:rPr>
          <w:sz w:val="21"/>
          <w:szCs w:val="21"/>
          <w:vertAlign w:val="subscript"/>
        </w:rPr>
        <w:t>2</w:t>
      </w:r>
      <w:r>
        <w:rPr>
          <w:sz w:val="21"/>
          <w:szCs w:val="21"/>
        </w:rPr>
        <w:t>S）等]。</w:t>
      </w:r>
    </w:p>
    <w:p w14:paraId="3A0FA40F">
      <w:pPr>
        <w:adjustRightInd w:val="0"/>
        <w:spacing w:line="360" w:lineRule="auto"/>
        <w:rPr>
          <w:sz w:val="21"/>
          <w:szCs w:val="21"/>
        </w:rPr>
      </w:pPr>
      <w:r>
        <w:rPr>
          <w:rFonts w:hint="eastAsia" w:ascii="宋体" w:hAnsi="宋体" w:cs="宋体"/>
          <w:sz w:val="21"/>
          <w:szCs w:val="21"/>
        </w:rPr>
        <w:t>①</w:t>
      </w:r>
      <w:r>
        <w:rPr>
          <w:sz w:val="21"/>
          <w:szCs w:val="21"/>
        </w:rPr>
        <w:t xml:space="preserve"> </w:t>
      </w:r>
      <w:r>
        <w:rPr>
          <w:rFonts w:hint="eastAsia" w:eastAsia="宋体"/>
          <w:sz w:val="21"/>
          <w:szCs w:val="21"/>
          <w:lang w:val="en-US" w:eastAsia="zh-CN"/>
        </w:rPr>
        <w:t>常见强酸：</w:t>
      </w:r>
      <w:r>
        <w:rPr>
          <w:sz w:val="21"/>
          <w:szCs w:val="21"/>
        </w:rPr>
        <w:t>HClO</w:t>
      </w:r>
      <w:r>
        <w:rPr>
          <w:sz w:val="21"/>
          <w:szCs w:val="21"/>
          <w:vertAlign w:val="subscript"/>
        </w:rPr>
        <w:t>4</w:t>
      </w:r>
      <w:r>
        <w:rPr>
          <w:sz w:val="21"/>
          <w:szCs w:val="21"/>
        </w:rPr>
        <w:t>(最强)</w:t>
      </w:r>
      <w:r>
        <w:rPr>
          <w:rFonts w:hint="eastAsia" w:eastAsia="宋体"/>
          <w:sz w:val="21"/>
          <w:szCs w:val="21"/>
          <w:lang w:eastAsia="zh-CN"/>
        </w:rPr>
        <w:t>、</w:t>
      </w:r>
      <w:r>
        <w:rPr>
          <w:sz w:val="21"/>
          <w:szCs w:val="21"/>
        </w:rPr>
        <w:t>HI、HNO</w:t>
      </w:r>
      <w:r>
        <w:rPr>
          <w:sz w:val="21"/>
          <w:szCs w:val="21"/>
          <w:vertAlign w:val="subscript"/>
        </w:rPr>
        <w:t>3</w:t>
      </w:r>
      <w:r>
        <w:rPr>
          <w:rFonts w:hint="eastAsia" w:eastAsia="宋体"/>
          <w:sz w:val="21"/>
          <w:szCs w:val="21"/>
          <w:lang w:eastAsia="zh-CN"/>
        </w:rPr>
        <w:t>、</w:t>
      </w:r>
      <w:r>
        <w:rPr>
          <w:sz w:val="21"/>
          <w:szCs w:val="21"/>
        </w:rPr>
        <w:t>HBr</w:t>
      </w:r>
      <w:r>
        <w:rPr>
          <w:rFonts w:hint="eastAsia" w:eastAsia="宋体"/>
          <w:sz w:val="21"/>
          <w:szCs w:val="21"/>
          <w:lang w:eastAsia="zh-CN"/>
        </w:rPr>
        <w:t>、</w:t>
      </w:r>
      <w:r>
        <w:rPr>
          <w:sz w:val="21"/>
          <w:szCs w:val="21"/>
        </w:rPr>
        <w:t>HCl</w:t>
      </w:r>
      <w:r>
        <w:rPr>
          <w:rFonts w:hint="eastAsia" w:eastAsia="宋体"/>
          <w:sz w:val="21"/>
          <w:szCs w:val="21"/>
          <w:lang w:eastAsia="zh-CN"/>
        </w:rPr>
        <w:t>、</w:t>
      </w:r>
      <w:r>
        <w:rPr>
          <w:sz w:val="21"/>
          <w:szCs w:val="21"/>
        </w:rPr>
        <w:t>H</w:t>
      </w:r>
      <w:r>
        <w:rPr>
          <w:sz w:val="21"/>
          <w:szCs w:val="21"/>
          <w:vertAlign w:val="subscript"/>
        </w:rPr>
        <w:t>2</w:t>
      </w:r>
      <w:r>
        <w:rPr>
          <w:sz w:val="21"/>
          <w:szCs w:val="21"/>
        </w:rPr>
        <w:t>SO</w:t>
      </w:r>
      <w:r>
        <w:rPr>
          <w:sz w:val="21"/>
          <w:szCs w:val="21"/>
          <w:vertAlign w:val="subscript"/>
        </w:rPr>
        <w:t xml:space="preserve">4 </w:t>
      </w:r>
      <w:r>
        <w:rPr>
          <w:rFonts w:hint="eastAsia" w:eastAsia="宋体"/>
          <w:sz w:val="21"/>
          <w:szCs w:val="21"/>
          <w:lang w:eastAsia="zh-CN"/>
        </w:rPr>
        <w:t>，</w:t>
      </w:r>
      <w:r>
        <w:rPr>
          <w:rFonts w:hint="eastAsia" w:eastAsia="宋体"/>
          <w:sz w:val="21"/>
          <w:szCs w:val="21"/>
          <w:lang w:val="en-US" w:eastAsia="zh-CN"/>
        </w:rPr>
        <w:t>常见弱酸：</w:t>
      </w:r>
      <w:r>
        <w:rPr>
          <w:sz w:val="21"/>
          <w:szCs w:val="21"/>
        </w:rPr>
        <w:t>H</w:t>
      </w:r>
      <w:r>
        <w:rPr>
          <w:sz w:val="21"/>
          <w:szCs w:val="21"/>
          <w:vertAlign w:val="subscript"/>
        </w:rPr>
        <w:t>2</w:t>
      </w:r>
      <w:r>
        <w:rPr>
          <w:sz w:val="21"/>
          <w:szCs w:val="21"/>
        </w:rPr>
        <w:t>SO</w:t>
      </w:r>
      <w:r>
        <w:rPr>
          <w:sz w:val="21"/>
          <w:szCs w:val="21"/>
          <w:vertAlign w:val="subscript"/>
        </w:rPr>
        <w:t>3</w:t>
      </w:r>
      <w:r>
        <w:rPr>
          <w:sz w:val="21"/>
          <w:szCs w:val="21"/>
        </w:rPr>
        <w:t xml:space="preserve"> </w:t>
      </w:r>
      <w:r>
        <w:rPr>
          <w:rFonts w:hint="eastAsia" w:eastAsia="宋体"/>
          <w:sz w:val="21"/>
          <w:szCs w:val="21"/>
          <w:lang w:eastAsia="zh-CN"/>
        </w:rPr>
        <w:t>、</w:t>
      </w:r>
      <w:r>
        <w:rPr>
          <w:sz w:val="21"/>
          <w:szCs w:val="21"/>
        </w:rPr>
        <w:t>H</w:t>
      </w:r>
      <w:r>
        <w:rPr>
          <w:sz w:val="21"/>
          <w:szCs w:val="21"/>
          <w:vertAlign w:val="subscript"/>
        </w:rPr>
        <w:t>3</w:t>
      </w:r>
      <w:r>
        <w:rPr>
          <w:sz w:val="21"/>
          <w:szCs w:val="21"/>
        </w:rPr>
        <w:t>PO</w:t>
      </w:r>
      <w:r>
        <w:rPr>
          <w:sz w:val="21"/>
          <w:szCs w:val="21"/>
          <w:vertAlign w:val="subscript"/>
        </w:rPr>
        <w:t>4</w:t>
      </w:r>
      <w:r>
        <w:rPr>
          <w:rFonts w:hint="eastAsia" w:eastAsia="宋体"/>
          <w:sz w:val="21"/>
          <w:szCs w:val="21"/>
          <w:lang w:eastAsia="zh-CN"/>
        </w:rPr>
        <w:t>、</w:t>
      </w:r>
      <w:r>
        <w:rPr>
          <w:sz w:val="21"/>
          <w:szCs w:val="21"/>
        </w:rPr>
        <w:t>HF</w:t>
      </w:r>
      <w:r>
        <w:rPr>
          <w:rFonts w:hint="eastAsia" w:eastAsia="宋体"/>
          <w:sz w:val="21"/>
          <w:szCs w:val="21"/>
          <w:lang w:eastAsia="zh-CN"/>
        </w:rPr>
        <w:t>、</w:t>
      </w:r>
      <w:r>
        <w:rPr>
          <w:sz w:val="21"/>
          <w:szCs w:val="21"/>
        </w:rPr>
        <w:t>CH</w:t>
      </w:r>
      <w:r>
        <w:rPr>
          <w:sz w:val="21"/>
          <w:szCs w:val="21"/>
          <w:vertAlign w:val="subscript"/>
        </w:rPr>
        <w:t>3</w:t>
      </w:r>
      <w:r>
        <w:rPr>
          <w:sz w:val="21"/>
          <w:szCs w:val="21"/>
        </w:rPr>
        <w:t>COOH</w:t>
      </w:r>
      <w:r>
        <w:rPr>
          <w:rFonts w:hint="eastAsia" w:eastAsia="宋体"/>
          <w:sz w:val="21"/>
          <w:szCs w:val="21"/>
          <w:lang w:eastAsia="zh-CN"/>
        </w:rPr>
        <w:t>、</w:t>
      </w:r>
      <w:r>
        <w:rPr>
          <w:sz w:val="21"/>
          <w:szCs w:val="21"/>
        </w:rPr>
        <w:t>H</w:t>
      </w:r>
      <w:r>
        <w:rPr>
          <w:sz w:val="21"/>
          <w:szCs w:val="21"/>
          <w:vertAlign w:val="subscript"/>
        </w:rPr>
        <w:t>2</w:t>
      </w:r>
      <w:r>
        <w:rPr>
          <w:sz w:val="21"/>
          <w:szCs w:val="21"/>
        </w:rPr>
        <w:t>CO</w:t>
      </w:r>
      <w:r>
        <w:rPr>
          <w:sz w:val="21"/>
          <w:szCs w:val="21"/>
          <w:vertAlign w:val="subscript"/>
        </w:rPr>
        <w:t>3</w:t>
      </w:r>
      <w:r>
        <w:rPr>
          <w:rFonts w:hint="eastAsia" w:eastAsia="宋体"/>
          <w:sz w:val="21"/>
          <w:szCs w:val="21"/>
          <w:lang w:eastAsia="zh-CN"/>
        </w:rPr>
        <w:t>、</w:t>
      </w:r>
      <w:r>
        <w:rPr>
          <w:sz w:val="21"/>
          <w:szCs w:val="21"/>
        </w:rPr>
        <w:t>H</w:t>
      </w:r>
      <w:r>
        <w:rPr>
          <w:sz w:val="21"/>
          <w:szCs w:val="21"/>
          <w:vertAlign w:val="subscript"/>
        </w:rPr>
        <w:t>2</w:t>
      </w:r>
      <w:r>
        <w:rPr>
          <w:sz w:val="21"/>
          <w:szCs w:val="21"/>
        </w:rPr>
        <w:t>S</w:t>
      </w:r>
      <w:r>
        <w:rPr>
          <w:rFonts w:hint="eastAsia" w:eastAsia="宋体"/>
          <w:sz w:val="21"/>
          <w:szCs w:val="21"/>
          <w:lang w:eastAsia="zh-CN"/>
        </w:rPr>
        <w:t>、</w:t>
      </w:r>
      <w:r>
        <w:rPr>
          <w:sz w:val="21"/>
          <w:szCs w:val="21"/>
        </w:rPr>
        <w:t>HClO</w:t>
      </w:r>
      <w:r>
        <w:rPr>
          <w:rFonts w:hint="eastAsia" w:eastAsia="宋体"/>
          <w:sz w:val="21"/>
          <w:szCs w:val="21"/>
          <w:lang w:eastAsia="zh-CN"/>
        </w:rPr>
        <w:t>、</w:t>
      </w:r>
      <w:r>
        <w:rPr>
          <w:sz w:val="21"/>
          <w:szCs w:val="21"/>
        </w:rPr>
        <w:t>H</w:t>
      </w:r>
      <w:r>
        <w:rPr>
          <w:sz w:val="21"/>
          <w:szCs w:val="21"/>
          <w:vertAlign w:val="subscript"/>
        </w:rPr>
        <w:t>2</w:t>
      </w:r>
      <w:r>
        <w:rPr>
          <w:sz w:val="21"/>
          <w:szCs w:val="21"/>
        </w:rPr>
        <w:t>SiO</w:t>
      </w:r>
      <w:r>
        <w:rPr>
          <w:sz w:val="21"/>
          <w:szCs w:val="21"/>
          <w:vertAlign w:val="subscript"/>
        </w:rPr>
        <w:t>3</w:t>
      </w:r>
      <w:r>
        <w:rPr>
          <w:sz w:val="21"/>
          <w:szCs w:val="21"/>
        </w:rPr>
        <w:t>（难溶）。</w:t>
      </w:r>
    </w:p>
    <w:p w14:paraId="5EC2392B">
      <w:pPr>
        <w:adjustRightInd w:val="0"/>
        <w:spacing w:line="360" w:lineRule="auto"/>
        <w:rPr>
          <w:b/>
          <w:sz w:val="21"/>
          <w:szCs w:val="21"/>
        </w:rPr>
      </w:pPr>
      <w:r>
        <w:rPr>
          <w:rFonts w:hint="eastAsia" w:ascii="宋体" w:hAnsi="宋体" w:cs="宋体"/>
          <w:sz w:val="21"/>
          <w:szCs w:val="21"/>
        </w:rPr>
        <w:t>②</w:t>
      </w:r>
      <w:r>
        <w:rPr>
          <w:sz w:val="21"/>
          <w:szCs w:val="21"/>
        </w:rPr>
        <w:t xml:space="preserve"> 关于酸的其它提法：</w:t>
      </w:r>
    </w:p>
    <w:p w14:paraId="37677A40">
      <w:pPr>
        <w:adjustRightInd w:val="0"/>
        <w:spacing w:line="360" w:lineRule="auto"/>
        <w:rPr>
          <w:sz w:val="21"/>
          <w:szCs w:val="21"/>
        </w:rPr>
      </w:pPr>
      <w:r>
        <w:rPr>
          <w:sz w:val="21"/>
          <w:szCs w:val="21"/>
        </w:rPr>
        <w:t>难挥发性酸（高沸点酸）：浓硫酸、浓磷酸。</w:t>
      </w:r>
    </w:p>
    <w:p w14:paraId="08926CAC">
      <w:pPr>
        <w:adjustRightInd w:val="0"/>
        <w:spacing w:line="360" w:lineRule="auto"/>
        <w:rPr>
          <w:sz w:val="21"/>
          <w:szCs w:val="21"/>
        </w:rPr>
      </w:pPr>
      <w:r>
        <w:rPr>
          <w:sz w:val="21"/>
          <w:szCs w:val="21"/>
        </w:rPr>
        <w:t>易挥发性酸（低沸点酸）：HCl 、HNO</w:t>
      </w:r>
      <w:r>
        <w:rPr>
          <w:sz w:val="21"/>
          <w:szCs w:val="21"/>
          <w:vertAlign w:val="subscript"/>
        </w:rPr>
        <w:t>3</w:t>
      </w:r>
      <w:r>
        <w:rPr>
          <w:sz w:val="21"/>
          <w:szCs w:val="21"/>
        </w:rPr>
        <w:t xml:space="preserve"> 、HBr 、HI 、HF。</w:t>
      </w:r>
    </w:p>
    <w:p w14:paraId="5DBB4BCF">
      <w:pPr>
        <w:adjustRightInd w:val="0"/>
        <w:spacing w:line="360" w:lineRule="auto"/>
        <w:rPr>
          <w:sz w:val="21"/>
          <w:szCs w:val="21"/>
        </w:rPr>
      </w:pPr>
      <w:r>
        <w:rPr>
          <w:sz w:val="21"/>
          <w:szCs w:val="21"/>
        </w:rPr>
        <w:t>易分解的酸（不稳定酸）：HClO 、H</w:t>
      </w:r>
      <w:r>
        <w:rPr>
          <w:sz w:val="21"/>
          <w:szCs w:val="21"/>
          <w:vertAlign w:val="subscript"/>
        </w:rPr>
        <w:t>2</w:t>
      </w:r>
      <w:r>
        <w:rPr>
          <w:sz w:val="21"/>
          <w:szCs w:val="21"/>
        </w:rPr>
        <w:t>CO</w:t>
      </w:r>
      <w:r>
        <w:rPr>
          <w:sz w:val="21"/>
          <w:szCs w:val="21"/>
          <w:vertAlign w:val="subscript"/>
        </w:rPr>
        <w:t>3</w:t>
      </w:r>
      <w:r>
        <w:rPr>
          <w:sz w:val="21"/>
          <w:szCs w:val="21"/>
        </w:rPr>
        <w:t xml:space="preserve"> 、H</w:t>
      </w:r>
      <w:r>
        <w:rPr>
          <w:sz w:val="21"/>
          <w:szCs w:val="21"/>
          <w:vertAlign w:val="subscript"/>
        </w:rPr>
        <w:t>2</w:t>
      </w:r>
      <w:r>
        <w:rPr>
          <w:sz w:val="21"/>
          <w:szCs w:val="21"/>
        </w:rPr>
        <w:t>SO</w:t>
      </w:r>
      <w:r>
        <w:rPr>
          <w:sz w:val="21"/>
          <w:szCs w:val="21"/>
          <w:vertAlign w:val="subscript"/>
        </w:rPr>
        <w:t>3</w:t>
      </w:r>
      <w:r>
        <w:rPr>
          <w:sz w:val="21"/>
          <w:szCs w:val="21"/>
        </w:rPr>
        <w:t xml:space="preserve"> 、HNO</w:t>
      </w:r>
      <w:r>
        <w:rPr>
          <w:sz w:val="21"/>
          <w:szCs w:val="21"/>
          <w:vertAlign w:val="subscript"/>
        </w:rPr>
        <w:t>3</w:t>
      </w:r>
      <w:r>
        <w:rPr>
          <w:sz w:val="21"/>
          <w:szCs w:val="21"/>
        </w:rPr>
        <w:t xml:space="preserve"> 。</w:t>
      </w:r>
    </w:p>
    <w:p w14:paraId="24F24A5A">
      <w:pPr>
        <w:adjustRightInd w:val="0"/>
        <w:spacing w:line="360" w:lineRule="auto"/>
        <w:rPr>
          <w:sz w:val="21"/>
          <w:szCs w:val="21"/>
        </w:rPr>
      </w:pPr>
      <w:r>
        <w:rPr>
          <w:sz w:val="21"/>
          <w:szCs w:val="21"/>
        </w:rPr>
        <w:t>强氧化性酸：浓H</w:t>
      </w:r>
      <w:r>
        <w:rPr>
          <w:sz w:val="21"/>
          <w:szCs w:val="21"/>
          <w:vertAlign w:val="subscript"/>
        </w:rPr>
        <w:t>2</w:t>
      </w:r>
      <w:r>
        <w:rPr>
          <w:sz w:val="21"/>
          <w:szCs w:val="21"/>
        </w:rPr>
        <w:t>SO</w:t>
      </w:r>
      <w:r>
        <w:rPr>
          <w:sz w:val="21"/>
          <w:szCs w:val="21"/>
          <w:vertAlign w:val="subscript"/>
        </w:rPr>
        <w:t>4</w:t>
      </w:r>
      <w:r>
        <w:rPr>
          <w:sz w:val="21"/>
          <w:szCs w:val="21"/>
        </w:rPr>
        <w:t xml:space="preserve"> 、HNO</w:t>
      </w:r>
      <w:r>
        <w:rPr>
          <w:sz w:val="21"/>
          <w:szCs w:val="21"/>
          <w:vertAlign w:val="subscript"/>
        </w:rPr>
        <w:t>3</w:t>
      </w:r>
      <w:r>
        <w:rPr>
          <w:sz w:val="21"/>
          <w:szCs w:val="21"/>
        </w:rPr>
        <w:t xml:space="preserve"> 、HMnO</w:t>
      </w:r>
      <w:r>
        <w:rPr>
          <w:sz w:val="21"/>
          <w:szCs w:val="21"/>
          <w:vertAlign w:val="subscript"/>
        </w:rPr>
        <w:t>4</w:t>
      </w:r>
      <w:r>
        <w:rPr>
          <w:sz w:val="21"/>
          <w:szCs w:val="21"/>
        </w:rPr>
        <w:t>、HClO。（指成酸元素氧化性）</w:t>
      </w:r>
    </w:p>
    <w:p w14:paraId="3405E642">
      <w:pPr>
        <w:adjustRightInd w:val="0"/>
        <w:spacing w:line="360" w:lineRule="auto"/>
        <w:rPr>
          <w:sz w:val="21"/>
          <w:szCs w:val="21"/>
        </w:rPr>
      </w:pPr>
      <w:r>
        <w:rPr>
          <w:sz w:val="21"/>
          <w:szCs w:val="21"/>
        </w:rPr>
        <w:t>弱氧化性酸：稀HCl、稀H</w:t>
      </w:r>
      <w:r>
        <w:rPr>
          <w:sz w:val="21"/>
          <w:szCs w:val="21"/>
          <w:vertAlign w:val="subscript"/>
        </w:rPr>
        <w:t>2</w:t>
      </w:r>
      <w:r>
        <w:rPr>
          <w:sz w:val="21"/>
          <w:szCs w:val="21"/>
        </w:rPr>
        <w:t>SO</w:t>
      </w:r>
      <w:r>
        <w:rPr>
          <w:sz w:val="21"/>
          <w:szCs w:val="21"/>
          <w:vertAlign w:val="subscript"/>
        </w:rPr>
        <w:t>4</w:t>
      </w:r>
      <w:r>
        <w:rPr>
          <w:sz w:val="21"/>
          <w:szCs w:val="21"/>
        </w:rPr>
        <w:t xml:space="preserve"> 。</w:t>
      </w:r>
    </w:p>
    <w:p w14:paraId="259281F7">
      <w:pPr>
        <w:adjustRightInd w:val="0"/>
        <w:spacing w:line="360" w:lineRule="auto"/>
        <w:rPr>
          <w:sz w:val="21"/>
          <w:szCs w:val="21"/>
        </w:rPr>
      </w:pPr>
      <w:r>
        <w:rPr>
          <w:sz w:val="21"/>
          <w:szCs w:val="21"/>
        </w:rPr>
        <w:t>还原性酸：H</w:t>
      </w:r>
      <w:r>
        <w:rPr>
          <w:sz w:val="21"/>
          <w:szCs w:val="21"/>
          <w:vertAlign w:val="subscript"/>
        </w:rPr>
        <w:t>2</w:t>
      </w:r>
      <w:r>
        <w:rPr>
          <w:sz w:val="21"/>
          <w:szCs w:val="21"/>
        </w:rPr>
        <w:t>S、浓HCl、HBr、HI、H</w:t>
      </w:r>
      <w:r>
        <w:rPr>
          <w:sz w:val="21"/>
          <w:szCs w:val="21"/>
          <w:vertAlign w:val="subscript"/>
        </w:rPr>
        <w:t>2</w:t>
      </w:r>
      <w:r>
        <w:rPr>
          <w:sz w:val="21"/>
          <w:szCs w:val="21"/>
        </w:rPr>
        <w:t>SO</w:t>
      </w:r>
      <w:r>
        <w:rPr>
          <w:sz w:val="21"/>
          <w:szCs w:val="21"/>
          <w:vertAlign w:val="subscript"/>
        </w:rPr>
        <w:t>3</w:t>
      </w:r>
      <w:r>
        <w:rPr>
          <w:sz w:val="21"/>
          <w:szCs w:val="21"/>
        </w:rPr>
        <w:t>。</w:t>
      </w:r>
    </w:p>
    <w:p w14:paraId="0B6B9AFA">
      <w:pPr>
        <w:adjustRightInd w:val="0"/>
        <w:spacing w:line="360" w:lineRule="auto"/>
        <w:rPr>
          <w:b/>
          <w:sz w:val="21"/>
          <w:szCs w:val="21"/>
        </w:rPr>
      </w:pPr>
      <w:r>
        <w:rPr>
          <w:rFonts w:hint="eastAsia"/>
          <w:b/>
          <w:sz w:val="21"/>
          <w:szCs w:val="21"/>
        </w:rPr>
        <w:t>注意：</w:t>
      </w:r>
    </w:p>
    <w:p w14:paraId="5798DF80">
      <w:pPr>
        <w:adjustRightInd w:val="0"/>
        <w:spacing w:line="360" w:lineRule="auto"/>
        <w:rPr>
          <w:sz w:val="21"/>
          <w:szCs w:val="21"/>
        </w:rPr>
      </w:pPr>
      <w:r>
        <w:rPr>
          <w:rFonts w:hint="eastAsia"/>
          <w:sz w:val="21"/>
          <w:szCs w:val="21"/>
        </w:rPr>
        <w:t>NaHSO</w:t>
      </w:r>
      <w:r>
        <w:rPr>
          <w:sz w:val="21"/>
          <w:szCs w:val="21"/>
          <w:vertAlign w:val="subscript"/>
        </w:rPr>
        <w:t>4</w:t>
      </w:r>
      <w:r>
        <w:rPr>
          <w:rFonts w:hint="eastAsia"/>
          <w:sz w:val="21"/>
          <w:szCs w:val="21"/>
        </w:rPr>
        <w:t>虽然能</w:t>
      </w:r>
      <w:r>
        <w:rPr>
          <w:sz w:val="21"/>
          <w:szCs w:val="21"/>
        </w:rPr>
        <w:t>电离出氢离子</w:t>
      </w:r>
      <w:r>
        <w:rPr>
          <w:rFonts w:hint="eastAsia"/>
          <w:sz w:val="21"/>
          <w:szCs w:val="21"/>
        </w:rPr>
        <w:t>，但</w:t>
      </w:r>
      <w:r>
        <w:rPr>
          <w:sz w:val="21"/>
          <w:szCs w:val="21"/>
        </w:rPr>
        <w:t>还有钠离子</w:t>
      </w:r>
      <w:r>
        <w:rPr>
          <w:rFonts w:hint="eastAsia"/>
          <w:sz w:val="21"/>
          <w:szCs w:val="21"/>
        </w:rPr>
        <w:t>，电离</w:t>
      </w:r>
      <w:r>
        <w:rPr>
          <w:sz w:val="21"/>
          <w:szCs w:val="21"/>
        </w:rPr>
        <w:t>时产生的阳离子不全部是氢离子</w:t>
      </w:r>
      <w:r>
        <w:rPr>
          <w:rFonts w:hint="eastAsia"/>
          <w:sz w:val="21"/>
          <w:szCs w:val="21"/>
        </w:rPr>
        <w:t>，因此不</w:t>
      </w:r>
      <w:r>
        <w:rPr>
          <w:sz w:val="21"/>
          <w:szCs w:val="21"/>
        </w:rPr>
        <w:t>是酸</w:t>
      </w:r>
      <w:r>
        <w:rPr>
          <w:rFonts w:hint="eastAsia"/>
          <w:sz w:val="21"/>
          <w:szCs w:val="21"/>
        </w:rPr>
        <w:t>，而属</w:t>
      </w:r>
      <w:r>
        <w:rPr>
          <w:sz w:val="21"/>
          <w:szCs w:val="21"/>
        </w:rPr>
        <w:t>于盐</w:t>
      </w:r>
      <w:r>
        <w:rPr>
          <w:rFonts w:hint="eastAsia"/>
          <w:sz w:val="21"/>
          <w:szCs w:val="21"/>
        </w:rPr>
        <w:t>类。</w:t>
      </w:r>
    </w:p>
    <w:p w14:paraId="3E41ECDF">
      <w:pPr>
        <w:tabs>
          <w:tab w:val="left" w:pos="360"/>
          <w:tab w:val="left" w:pos="2520"/>
          <w:tab w:val="left" w:pos="4680"/>
          <w:tab w:val="left" w:pos="6840"/>
        </w:tabs>
        <w:adjustRightInd w:val="0"/>
        <w:spacing w:line="360" w:lineRule="auto"/>
        <w:rPr>
          <w:sz w:val="21"/>
          <w:szCs w:val="21"/>
        </w:rPr>
      </w:pPr>
      <w:r>
        <w:rPr>
          <w:sz w:val="21"/>
          <w:szCs w:val="21"/>
        </w:rPr>
        <w:t>（3）碱：电离时产生的阴离子全部是氢氧根离子的化合物。如一元碱[氢氧化钠（NaOH）、氢氧化钾（KOH）等]、二元碱[氢氧化钡（Ba(OH)</w:t>
      </w:r>
      <w:r>
        <w:rPr>
          <w:sz w:val="21"/>
          <w:szCs w:val="21"/>
          <w:vertAlign w:val="subscript"/>
        </w:rPr>
        <w:t>2</w:t>
      </w:r>
      <w:r>
        <w:rPr>
          <w:sz w:val="21"/>
          <w:szCs w:val="21"/>
        </w:rPr>
        <w:t>）、氢氧化钙（Ca(OH)</w:t>
      </w:r>
      <w:r>
        <w:rPr>
          <w:sz w:val="21"/>
          <w:szCs w:val="21"/>
          <w:vertAlign w:val="subscript"/>
        </w:rPr>
        <w:t>2</w:t>
      </w:r>
      <w:r>
        <w:rPr>
          <w:sz w:val="21"/>
          <w:szCs w:val="21"/>
        </w:rPr>
        <w:t>）等]、多元碱[氢氧化铁（Fe(OH)</w:t>
      </w:r>
      <w:r>
        <w:rPr>
          <w:sz w:val="21"/>
          <w:szCs w:val="21"/>
          <w:vertAlign w:val="subscript"/>
        </w:rPr>
        <w:t>3</w:t>
      </w:r>
      <w:r>
        <w:rPr>
          <w:sz w:val="21"/>
          <w:szCs w:val="21"/>
        </w:rPr>
        <w:t>）等]。</w:t>
      </w:r>
    </w:p>
    <w:p w14:paraId="085C79E2">
      <w:pPr>
        <w:tabs>
          <w:tab w:val="left" w:pos="360"/>
          <w:tab w:val="left" w:pos="2520"/>
          <w:tab w:val="left" w:pos="4680"/>
          <w:tab w:val="left" w:pos="6840"/>
        </w:tabs>
        <w:adjustRightInd w:val="0"/>
        <w:spacing w:line="360" w:lineRule="auto"/>
        <w:rPr>
          <w:b/>
          <w:sz w:val="21"/>
          <w:szCs w:val="21"/>
        </w:rPr>
      </w:pPr>
      <w:r>
        <w:rPr>
          <w:b/>
          <w:sz w:val="21"/>
          <w:szCs w:val="21"/>
        </w:rPr>
        <w:t>注意：</w:t>
      </w:r>
    </w:p>
    <w:p w14:paraId="77FD7CF2">
      <w:pPr>
        <w:tabs>
          <w:tab w:val="left" w:pos="360"/>
          <w:tab w:val="left" w:pos="2520"/>
          <w:tab w:val="left" w:pos="4680"/>
          <w:tab w:val="left" w:pos="6840"/>
        </w:tabs>
        <w:adjustRightInd w:val="0"/>
        <w:spacing w:line="360" w:lineRule="auto"/>
        <w:rPr>
          <w:sz w:val="21"/>
          <w:szCs w:val="21"/>
        </w:rPr>
      </w:pPr>
      <w:r>
        <w:rPr>
          <w:sz w:val="21"/>
          <w:szCs w:val="21"/>
        </w:rPr>
        <w:t>按性质碱可分为强碱</w:t>
      </w:r>
      <w:r>
        <w:rPr>
          <w:rFonts w:hint="eastAsia"/>
          <w:sz w:val="21"/>
          <w:szCs w:val="21"/>
        </w:rPr>
        <w:t>[</w:t>
      </w:r>
      <w:r>
        <w:rPr>
          <w:spacing w:val="5"/>
          <w:sz w:val="21"/>
          <w:szCs w:val="21"/>
        </w:rPr>
        <w:t>水溶液中发生完全电离的碱，能溶于水，为可溶性碱</w:t>
      </w:r>
      <w:r>
        <w:rPr>
          <w:rFonts w:hint="eastAsia"/>
          <w:spacing w:val="5"/>
          <w:sz w:val="21"/>
          <w:szCs w:val="21"/>
        </w:rPr>
        <w:t>，四</w:t>
      </w:r>
      <w:r>
        <w:rPr>
          <w:spacing w:val="5"/>
          <w:sz w:val="21"/>
          <w:szCs w:val="21"/>
        </w:rPr>
        <w:t>大</w:t>
      </w:r>
      <w:r>
        <w:rPr>
          <w:rFonts w:hint="eastAsia"/>
          <w:spacing w:val="5"/>
          <w:sz w:val="21"/>
          <w:szCs w:val="21"/>
        </w:rPr>
        <w:t>强</w:t>
      </w:r>
      <w:r>
        <w:rPr>
          <w:spacing w:val="5"/>
          <w:sz w:val="21"/>
          <w:szCs w:val="21"/>
        </w:rPr>
        <w:t>碱为</w:t>
      </w:r>
      <w:r>
        <w:rPr>
          <w:rFonts w:hint="eastAsia"/>
          <w:spacing w:val="5"/>
          <w:sz w:val="21"/>
          <w:szCs w:val="21"/>
        </w:rPr>
        <w:t>：KOH、NaOH、Ba</w:t>
      </w:r>
      <w:r>
        <w:rPr>
          <w:rFonts w:hint="eastAsia" w:eastAsia="宋体"/>
          <w:spacing w:val="5"/>
          <w:sz w:val="21"/>
          <w:szCs w:val="21"/>
          <w:lang w:val="en-US" w:eastAsia="zh-CN"/>
        </w:rPr>
        <w:t>(</w:t>
      </w:r>
      <w:r>
        <w:rPr>
          <w:rFonts w:hint="eastAsia"/>
          <w:spacing w:val="5"/>
          <w:sz w:val="21"/>
          <w:szCs w:val="21"/>
        </w:rPr>
        <w:t>OH</w:t>
      </w:r>
      <w:r>
        <w:rPr>
          <w:rFonts w:hint="eastAsia" w:eastAsia="宋体"/>
          <w:spacing w:val="5"/>
          <w:sz w:val="21"/>
          <w:szCs w:val="21"/>
          <w:lang w:val="en-US" w:eastAsia="zh-CN"/>
        </w:rPr>
        <w:t>)</w:t>
      </w:r>
      <w:r>
        <w:rPr>
          <w:rFonts w:hint="eastAsia"/>
          <w:spacing w:val="5"/>
          <w:sz w:val="21"/>
          <w:szCs w:val="21"/>
          <w:vertAlign w:val="subscript"/>
        </w:rPr>
        <w:t>2</w:t>
      </w:r>
      <w:r>
        <w:rPr>
          <w:rFonts w:hint="eastAsia"/>
          <w:spacing w:val="5"/>
          <w:sz w:val="21"/>
          <w:szCs w:val="21"/>
        </w:rPr>
        <w:t>、</w:t>
      </w:r>
      <w:r>
        <w:rPr>
          <w:spacing w:val="5"/>
          <w:sz w:val="21"/>
          <w:szCs w:val="21"/>
        </w:rPr>
        <w:t>C</w:t>
      </w:r>
      <w:r>
        <w:rPr>
          <w:rFonts w:hint="eastAsia"/>
          <w:spacing w:val="5"/>
          <w:sz w:val="21"/>
          <w:szCs w:val="21"/>
        </w:rPr>
        <w:t>a</w:t>
      </w:r>
      <w:r>
        <w:rPr>
          <w:rFonts w:hint="eastAsia" w:eastAsia="宋体"/>
          <w:spacing w:val="5"/>
          <w:sz w:val="21"/>
          <w:szCs w:val="21"/>
          <w:lang w:val="en-US" w:eastAsia="zh-CN"/>
        </w:rPr>
        <w:t>(</w:t>
      </w:r>
      <w:r>
        <w:rPr>
          <w:rFonts w:hint="eastAsia"/>
          <w:spacing w:val="5"/>
          <w:sz w:val="21"/>
          <w:szCs w:val="21"/>
        </w:rPr>
        <w:t>OH</w:t>
      </w:r>
      <w:r>
        <w:rPr>
          <w:rFonts w:hint="eastAsia" w:eastAsia="宋体"/>
          <w:spacing w:val="5"/>
          <w:sz w:val="21"/>
          <w:szCs w:val="21"/>
          <w:lang w:val="en-US" w:eastAsia="zh-CN"/>
        </w:rPr>
        <w:t>)</w:t>
      </w:r>
      <w:r>
        <w:rPr>
          <w:rFonts w:hint="eastAsia"/>
          <w:spacing w:val="5"/>
          <w:sz w:val="21"/>
          <w:szCs w:val="21"/>
          <w:vertAlign w:val="subscript"/>
        </w:rPr>
        <w:t>2</w:t>
      </w:r>
      <w:r>
        <w:rPr>
          <w:rFonts w:hint="eastAsia"/>
          <w:sz w:val="21"/>
          <w:szCs w:val="21"/>
        </w:rPr>
        <w:t>]</w:t>
      </w:r>
      <w:r>
        <w:rPr>
          <w:sz w:val="21"/>
          <w:szCs w:val="21"/>
        </w:rPr>
        <w:t>与弱碱（</w:t>
      </w:r>
      <w:r>
        <w:rPr>
          <w:spacing w:val="5"/>
          <w:sz w:val="21"/>
          <w:szCs w:val="21"/>
        </w:rPr>
        <w:t>水溶液中</w:t>
      </w:r>
      <w:r>
        <w:rPr>
          <w:b/>
          <w:bCs/>
          <w:spacing w:val="5"/>
          <w:sz w:val="21"/>
          <w:szCs w:val="21"/>
        </w:rPr>
        <w:t>不能</w:t>
      </w:r>
      <w:r>
        <w:rPr>
          <w:spacing w:val="5"/>
          <w:sz w:val="21"/>
          <w:szCs w:val="21"/>
        </w:rPr>
        <w:t>发生</w:t>
      </w:r>
      <w:r>
        <w:rPr>
          <w:b/>
          <w:bCs/>
          <w:spacing w:val="5"/>
          <w:sz w:val="21"/>
          <w:szCs w:val="21"/>
        </w:rPr>
        <w:t>完全</w:t>
      </w:r>
      <w:r>
        <w:rPr>
          <w:spacing w:val="5"/>
          <w:sz w:val="21"/>
          <w:szCs w:val="21"/>
        </w:rPr>
        <w:t>电离的碱，除了一水合氨NH</w:t>
      </w:r>
      <w:r>
        <w:rPr>
          <w:spacing w:val="5"/>
          <w:sz w:val="21"/>
          <w:szCs w:val="21"/>
          <w:vertAlign w:val="subscript"/>
        </w:rPr>
        <w:t>3</w:t>
      </w:r>
      <w:r>
        <w:rPr>
          <w:spacing w:val="5"/>
          <w:sz w:val="21"/>
          <w:szCs w:val="21"/>
        </w:rPr>
        <w:t>·H</w:t>
      </w:r>
      <w:r>
        <w:rPr>
          <w:spacing w:val="5"/>
          <w:sz w:val="21"/>
          <w:szCs w:val="21"/>
          <w:vertAlign w:val="subscript"/>
        </w:rPr>
        <w:t>2</w:t>
      </w:r>
      <w:r>
        <w:rPr>
          <w:spacing w:val="5"/>
          <w:sz w:val="21"/>
          <w:szCs w:val="21"/>
        </w:rPr>
        <w:t>O外，一般难溶于水，为不溶性碱。</w:t>
      </w:r>
    </w:p>
    <w:p w14:paraId="0C4FB078">
      <w:pPr>
        <w:tabs>
          <w:tab w:val="left" w:pos="360"/>
          <w:tab w:val="left" w:pos="2520"/>
          <w:tab w:val="left" w:pos="4680"/>
          <w:tab w:val="left" w:pos="6840"/>
        </w:tabs>
        <w:adjustRightInd w:val="0"/>
        <w:spacing w:line="360" w:lineRule="auto"/>
        <w:rPr>
          <w:sz w:val="21"/>
          <w:szCs w:val="21"/>
        </w:rPr>
      </w:pPr>
      <w:r>
        <w:rPr>
          <w:sz w:val="21"/>
          <w:szCs w:val="21"/>
        </w:rPr>
        <w:t>（4）盐：由阴、阳离子构成的化合物。如正盐[碳酸钠（Na</w:t>
      </w:r>
      <w:r>
        <w:rPr>
          <w:sz w:val="21"/>
          <w:szCs w:val="21"/>
          <w:vertAlign w:val="subscript"/>
        </w:rPr>
        <w:t>2</w:t>
      </w:r>
      <w:r>
        <w:rPr>
          <w:sz w:val="21"/>
          <w:szCs w:val="21"/>
        </w:rPr>
        <w:t>CO</w:t>
      </w:r>
      <w:r>
        <w:rPr>
          <w:sz w:val="21"/>
          <w:szCs w:val="21"/>
          <w:vertAlign w:val="subscript"/>
        </w:rPr>
        <w:t>3</w:t>
      </w:r>
      <w:r>
        <w:rPr>
          <w:sz w:val="21"/>
          <w:szCs w:val="21"/>
        </w:rPr>
        <w:t>）、硫酸钠（Na</w:t>
      </w:r>
      <w:r>
        <w:rPr>
          <w:sz w:val="21"/>
          <w:szCs w:val="21"/>
          <w:vertAlign w:val="subscript"/>
        </w:rPr>
        <w:t>2</w:t>
      </w:r>
      <w:r>
        <w:rPr>
          <w:sz w:val="21"/>
          <w:szCs w:val="21"/>
        </w:rPr>
        <w:t>SO</w:t>
      </w:r>
      <w:r>
        <w:rPr>
          <w:sz w:val="21"/>
          <w:szCs w:val="21"/>
          <w:vertAlign w:val="subscript"/>
        </w:rPr>
        <w:t>4</w:t>
      </w:r>
      <w:r>
        <w:rPr>
          <w:sz w:val="21"/>
          <w:szCs w:val="21"/>
        </w:rPr>
        <w:t>）等]、酸式盐[碳酸氢钠（NaHCO</w:t>
      </w:r>
      <w:r>
        <w:rPr>
          <w:sz w:val="21"/>
          <w:szCs w:val="21"/>
          <w:vertAlign w:val="subscript"/>
        </w:rPr>
        <w:t>3</w:t>
      </w:r>
      <w:r>
        <w:rPr>
          <w:sz w:val="21"/>
          <w:szCs w:val="21"/>
        </w:rPr>
        <w:t>）、硫酸氢钠（NaHSO</w:t>
      </w:r>
      <w:r>
        <w:rPr>
          <w:sz w:val="21"/>
          <w:szCs w:val="21"/>
          <w:vertAlign w:val="subscript"/>
        </w:rPr>
        <w:t>4</w:t>
      </w:r>
      <w:r>
        <w:rPr>
          <w:sz w:val="21"/>
          <w:szCs w:val="21"/>
        </w:rPr>
        <w:t>）等]、碱式盐[碱式碳酸铜（Cu</w:t>
      </w:r>
      <w:r>
        <w:rPr>
          <w:sz w:val="21"/>
          <w:szCs w:val="21"/>
          <w:vertAlign w:val="subscript"/>
        </w:rPr>
        <w:t>2</w:t>
      </w:r>
      <w:r>
        <w:rPr>
          <w:sz w:val="21"/>
          <w:szCs w:val="21"/>
        </w:rPr>
        <w:t>(OH)</w:t>
      </w:r>
      <w:r>
        <w:rPr>
          <w:sz w:val="21"/>
          <w:szCs w:val="21"/>
          <w:vertAlign w:val="subscript"/>
        </w:rPr>
        <w:t>2</w:t>
      </w:r>
      <w:r>
        <w:rPr>
          <w:sz w:val="21"/>
          <w:szCs w:val="21"/>
        </w:rPr>
        <w:t>CO</w:t>
      </w:r>
      <w:r>
        <w:rPr>
          <w:sz w:val="21"/>
          <w:szCs w:val="21"/>
          <w:vertAlign w:val="subscript"/>
        </w:rPr>
        <w:t>3</w:t>
      </w:r>
      <w:r>
        <w:rPr>
          <w:sz w:val="21"/>
          <w:szCs w:val="21"/>
        </w:rPr>
        <w:t>）等]。</w:t>
      </w:r>
    </w:p>
    <w:p w14:paraId="515149C0">
      <w:pPr>
        <w:widowControl/>
        <w:adjustRightInd w:val="0"/>
        <w:spacing w:line="360" w:lineRule="auto"/>
        <w:rPr>
          <w:b/>
          <w:sz w:val="21"/>
          <w:szCs w:val="21"/>
        </w:rPr>
      </w:pPr>
      <w:r>
        <w:rPr>
          <w:b/>
          <w:sz w:val="21"/>
          <w:szCs w:val="21"/>
        </w:rPr>
        <w:t>注意：</w:t>
      </w:r>
    </w:p>
    <w:p w14:paraId="2F0B2021">
      <w:pPr>
        <w:adjustRightInd w:val="0"/>
        <w:spacing w:line="360" w:lineRule="auto"/>
        <w:rPr>
          <w:sz w:val="21"/>
          <w:szCs w:val="21"/>
        </w:rPr>
      </w:pPr>
      <w:r>
        <w:rPr>
          <w:rFonts w:hint="eastAsia" w:ascii="宋体" w:hAnsi="宋体" w:cs="宋体"/>
          <w:sz w:val="21"/>
          <w:szCs w:val="21"/>
        </w:rPr>
        <w:t>①</w:t>
      </w:r>
      <w:r>
        <w:rPr>
          <w:b/>
          <w:sz w:val="21"/>
          <w:szCs w:val="21"/>
        </w:rPr>
        <w:t xml:space="preserve"> </w:t>
      </w:r>
      <w:r>
        <w:rPr>
          <w:sz w:val="21"/>
          <w:szCs w:val="21"/>
        </w:rPr>
        <w:t>酸式盐的水溶液不一定显酸性，只有强酸的酸式盐才一定显酸性，NaHSO</w:t>
      </w:r>
      <w:r>
        <w:rPr>
          <w:sz w:val="21"/>
          <w:szCs w:val="21"/>
          <w:vertAlign w:val="subscript"/>
        </w:rPr>
        <w:t>4</w:t>
      </w:r>
      <w:r>
        <w:rPr>
          <w:sz w:val="21"/>
          <w:szCs w:val="21"/>
        </w:rPr>
        <w:t>的水溶液显酸性。而弱酸的酸式盐，如NaHCO</w:t>
      </w:r>
      <w:r>
        <w:rPr>
          <w:sz w:val="21"/>
          <w:szCs w:val="21"/>
          <w:vertAlign w:val="subscript"/>
        </w:rPr>
        <w:t>3</w:t>
      </w:r>
      <w:r>
        <w:rPr>
          <w:sz w:val="21"/>
          <w:szCs w:val="21"/>
        </w:rPr>
        <w:t>等的水溶液显碱性。</w:t>
      </w:r>
    </w:p>
    <w:p w14:paraId="68A252E2">
      <w:pPr>
        <w:spacing w:line="360" w:lineRule="auto"/>
        <w:rPr>
          <w:sz w:val="21"/>
          <w:szCs w:val="21"/>
        </w:rPr>
      </w:pPr>
      <w:r>
        <w:rPr>
          <w:rFonts w:hint="eastAsia" w:ascii="宋体" w:hAnsi="宋体" w:cs="宋体"/>
          <w:sz w:val="21"/>
          <w:szCs w:val="21"/>
        </w:rPr>
        <w:t>②</w:t>
      </w:r>
      <w:r>
        <w:rPr>
          <w:sz w:val="21"/>
          <w:szCs w:val="21"/>
        </w:rPr>
        <w:t xml:space="preserve"> 复盐：电离时可电离出两种或两种以上金属阳离子和一种酸根离子的盐，叫复盐。中学阶段重点了解：明矾 KAl(SO</w:t>
      </w:r>
      <w:r>
        <w:rPr>
          <w:sz w:val="21"/>
          <w:szCs w:val="21"/>
          <w:vertAlign w:val="subscript"/>
        </w:rPr>
        <w:t>4</w:t>
      </w:r>
      <w:r>
        <w:rPr>
          <w:sz w:val="21"/>
          <w:szCs w:val="21"/>
        </w:rPr>
        <w:t>)</w:t>
      </w:r>
      <w:r>
        <w:rPr>
          <w:sz w:val="21"/>
          <w:szCs w:val="21"/>
          <w:vertAlign w:val="subscript"/>
        </w:rPr>
        <w:t>2</w:t>
      </w:r>
      <w:r>
        <w:rPr>
          <w:sz w:val="21"/>
          <w:szCs w:val="21"/>
        </w:rPr>
        <w:t>·12H</w:t>
      </w:r>
      <w:r>
        <w:rPr>
          <w:sz w:val="21"/>
          <w:szCs w:val="21"/>
          <w:vertAlign w:val="subscript"/>
        </w:rPr>
        <w:t>2</w:t>
      </w:r>
      <w:r>
        <w:rPr>
          <w:sz w:val="21"/>
          <w:szCs w:val="21"/>
        </w:rPr>
        <w:t xml:space="preserve">O硫酸亚铁铵 </w:t>
      </w:r>
      <w:r>
        <w:rPr>
          <w:spacing w:val="30"/>
          <w:sz w:val="21"/>
          <w:szCs w:val="21"/>
        </w:rPr>
        <w:t xml:space="preserve"> (NH</w:t>
      </w:r>
      <w:r>
        <w:rPr>
          <w:spacing w:val="30"/>
          <w:sz w:val="21"/>
          <w:szCs w:val="21"/>
          <w:vertAlign w:val="subscript"/>
        </w:rPr>
        <w:t>4</w:t>
      </w:r>
      <w:r>
        <w:rPr>
          <w:spacing w:val="30"/>
          <w:sz w:val="21"/>
          <w:szCs w:val="21"/>
        </w:rPr>
        <w:t>)</w:t>
      </w:r>
      <w:r>
        <w:rPr>
          <w:spacing w:val="30"/>
          <w:sz w:val="21"/>
          <w:szCs w:val="21"/>
          <w:vertAlign w:val="subscript"/>
        </w:rPr>
        <w:t>2</w:t>
      </w:r>
      <w:r>
        <w:rPr>
          <w:spacing w:val="30"/>
          <w:sz w:val="21"/>
          <w:szCs w:val="21"/>
        </w:rPr>
        <w:t>SO</w:t>
      </w:r>
      <w:r>
        <w:rPr>
          <w:spacing w:val="30"/>
          <w:sz w:val="21"/>
          <w:szCs w:val="21"/>
          <w:vertAlign w:val="subscript"/>
        </w:rPr>
        <w:t>4</w:t>
      </w:r>
      <w:r>
        <w:rPr>
          <w:sz w:val="21"/>
          <w:szCs w:val="21"/>
        </w:rPr>
        <w:t>·FeSO</w:t>
      </w:r>
      <w:r>
        <w:rPr>
          <w:sz w:val="21"/>
          <w:szCs w:val="21"/>
          <w:vertAlign w:val="subscript"/>
        </w:rPr>
        <w:t>4</w:t>
      </w:r>
      <w:r>
        <w:rPr>
          <w:sz w:val="21"/>
          <w:szCs w:val="21"/>
        </w:rPr>
        <w:t xml:space="preserve"> ·6H</w:t>
      </w:r>
      <w:r>
        <w:rPr>
          <w:sz w:val="21"/>
          <w:szCs w:val="21"/>
          <w:vertAlign w:val="subscript"/>
        </w:rPr>
        <w:t>2</w:t>
      </w:r>
      <w:r>
        <w:rPr>
          <w:sz w:val="21"/>
          <w:szCs w:val="21"/>
        </w:rPr>
        <w:t>O 等。</w:t>
      </w:r>
    </w:p>
    <w:p w14:paraId="45155F7E">
      <w:pPr>
        <w:widowControl/>
        <w:adjustRightInd w:val="0"/>
        <w:snapToGrid w:val="0"/>
        <w:spacing w:line="360" w:lineRule="auto"/>
        <w:rPr>
          <w:rFonts w:ascii="宋体" w:hAnsi="宋体"/>
          <w:kern w:val="0"/>
          <w:sz w:val="21"/>
          <w:szCs w:val="21"/>
        </w:rPr>
      </w:pPr>
      <w:r>
        <w:rPr>
          <w:rFonts w:ascii="宋体" w:hAnsi="宋体"/>
          <w:b/>
          <w:kern w:val="0"/>
          <w:sz w:val="21"/>
          <w:szCs w:val="21"/>
        </w:rPr>
        <w:t>例5</w:t>
      </w:r>
      <w:r>
        <w:rPr>
          <w:rFonts w:hint="eastAsia" w:ascii="宋体" w:hAnsi="宋体" w:eastAsia="宋体"/>
          <w:b/>
          <w:kern w:val="0"/>
          <w:sz w:val="21"/>
          <w:szCs w:val="21"/>
          <w:lang w:val="en-US" w:eastAsia="zh-CN"/>
        </w:rPr>
        <w:t xml:space="preserve"> </w:t>
      </w:r>
      <w:r>
        <w:rPr>
          <w:rFonts w:hint="eastAsia" w:ascii="宋体" w:hAnsi="宋体"/>
          <w:kern w:val="0"/>
          <w:sz w:val="21"/>
          <w:szCs w:val="21"/>
        </w:rPr>
        <w:t>下列说法正确的是</w:t>
      </w:r>
    </w:p>
    <w:p w14:paraId="4E2D7D33">
      <w:pPr>
        <w:widowControl/>
        <w:adjustRightInd w:val="0"/>
        <w:snapToGrid w:val="0"/>
        <w:spacing w:line="360" w:lineRule="auto"/>
        <w:rPr>
          <w:kern w:val="0"/>
          <w:sz w:val="21"/>
          <w:szCs w:val="21"/>
        </w:rPr>
      </w:pPr>
      <w:r>
        <w:rPr>
          <w:kern w:val="0"/>
          <w:sz w:val="21"/>
          <w:szCs w:val="21"/>
        </w:rPr>
        <w:t xml:space="preserve">A. </w:t>
      </w:r>
      <w:r>
        <w:rPr>
          <w:rFonts w:hint="eastAsia" w:ascii="宋体" w:hAnsi="宋体"/>
          <w:kern w:val="0"/>
          <w:sz w:val="21"/>
          <w:szCs w:val="21"/>
        </w:rPr>
        <w:t>一种元素与另一种元素的根本区别是它们的原子的原子核内的质子数不同。</w:t>
      </w:r>
    </w:p>
    <w:p w14:paraId="73D3D7F7">
      <w:pPr>
        <w:widowControl/>
        <w:adjustRightInd w:val="0"/>
        <w:snapToGrid w:val="0"/>
        <w:spacing w:line="360" w:lineRule="auto"/>
        <w:rPr>
          <w:kern w:val="0"/>
          <w:sz w:val="21"/>
          <w:szCs w:val="21"/>
        </w:rPr>
      </w:pPr>
      <w:r>
        <w:rPr>
          <w:kern w:val="0"/>
          <w:sz w:val="21"/>
          <w:szCs w:val="21"/>
        </w:rPr>
        <w:t xml:space="preserve">B. </w:t>
      </w:r>
      <w:r>
        <w:rPr>
          <w:rFonts w:hint="eastAsia" w:ascii="宋体" w:hAnsi="宋体"/>
          <w:kern w:val="0"/>
          <w:sz w:val="21"/>
          <w:szCs w:val="21"/>
        </w:rPr>
        <w:t>凡含有氧元素的物质就是氧化物</w:t>
      </w:r>
    </w:p>
    <w:p w14:paraId="52C346DC">
      <w:pPr>
        <w:widowControl/>
        <w:adjustRightInd w:val="0"/>
        <w:snapToGrid w:val="0"/>
        <w:spacing w:line="360" w:lineRule="auto"/>
        <w:rPr>
          <w:kern w:val="0"/>
          <w:sz w:val="21"/>
          <w:szCs w:val="21"/>
        </w:rPr>
      </w:pPr>
      <w:r>
        <w:rPr>
          <w:kern w:val="0"/>
          <w:sz w:val="21"/>
          <w:szCs w:val="21"/>
        </w:rPr>
        <w:t xml:space="preserve">C. </w:t>
      </w:r>
      <w:r>
        <w:rPr>
          <w:rFonts w:hint="eastAsia" w:ascii="宋体" w:hAnsi="宋体"/>
          <w:kern w:val="0"/>
          <w:sz w:val="21"/>
          <w:szCs w:val="21"/>
        </w:rPr>
        <w:t>某物质中只含有一种元素，该物质一定是一种单质。</w:t>
      </w:r>
    </w:p>
    <w:p w14:paraId="19F3B0B8">
      <w:pPr>
        <w:widowControl/>
        <w:adjustRightInd w:val="0"/>
        <w:snapToGrid w:val="0"/>
        <w:spacing w:line="360" w:lineRule="auto"/>
        <w:rPr>
          <w:kern w:val="0"/>
          <w:sz w:val="21"/>
          <w:szCs w:val="21"/>
        </w:rPr>
      </w:pPr>
      <w:r>
        <w:rPr>
          <w:kern w:val="0"/>
          <w:sz w:val="21"/>
          <w:szCs w:val="21"/>
        </w:rPr>
        <w:t xml:space="preserve">D. </w:t>
      </w:r>
      <w:r>
        <w:rPr>
          <w:rFonts w:hint="eastAsia" w:ascii="宋体" w:hAnsi="宋体"/>
          <w:kern w:val="0"/>
          <w:sz w:val="21"/>
          <w:szCs w:val="21"/>
        </w:rPr>
        <w:t>含有多种元素的物质一定是混合物</w:t>
      </w:r>
    </w:p>
    <w:p w14:paraId="2308B19B">
      <w:pPr>
        <w:spacing w:line="360" w:lineRule="auto"/>
        <w:rPr>
          <w:color w:val="FF0000"/>
          <w:sz w:val="21"/>
          <w:szCs w:val="21"/>
        </w:rPr>
      </w:pPr>
      <w:r>
        <w:rPr>
          <w:color w:val="FF0000"/>
          <w:sz w:val="21"/>
          <w:szCs w:val="21"/>
        </w:rPr>
        <w:t>【答案】</w:t>
      </w:r>
      <w:r>
        <w:rPr>
          <w:color w:val="FF0000"/>
          <w:kern w:val="0"/>
          <w:sz w:val="21"/>
          <w:szCs w:val="21"/>
        </w:rPr>
        <w:t>A</w:t>
      </w:r>
    </w:p>
    <w:p w14:paraId="3BFEC7AD">
      <w:pPr>
        <w:pStyle w:val="2"/>
        <w:spacing w:before="159" w:beforeLines="50" w:line="360" w:lineRule="auto"/>
        <w:rPr>
          <w:rFonts w:ascii="Times New Roman" w:hAnsi="Times New Roman" w:cs="Times New Roman"/>
          <w:b/>
          <w:sz w:val="21"/>
          <w:szCs w:val="21"/>
        </w:rPr>
      </w:pPr>
      <w:r>
        <w:rPr>
          <w:rFonts w:ascii="Times New Roman" w:hAnsi="Times New Roman" w:cs="Times New Roman"/>
          <w:b/>
          <w:color w:val="000000"/>
          <w:kern w:val="0"/>
          <w:sz w:val="21"/>
          <w:szCs w:val="21"/>
        </w:rPr>
        <w:t xml:space="preserve">知识点三 </w:t>
      </w:r>
      <w:r>
        <w:rPr>
          <w:rFonts w:ascii="Times New Roman" w:hAnsi="Times New Roman" w:cs="Times New Roman"/>
          <w:b/>
          <w:sz w:val="21"/>
          <w:szCs w:val="21"/>
        </w:rPr>
        <w:t>物质的变化和性质</w:t>
      </w:r>
    </w:p>
    <w:p w14:paraId="2B92FAB6">
      <w:pPr>
        <w:tabs>
          <w:tab w:val="left" w:pos="322"/>
          <w:tab w:val="left" w:pos="2195"/>
          <w:tab w:val="left" w:pos="3951"/>
          <w:tab w:val="left" w:pos="5837"/>
        </w:tabs>
        <w:spacing w:line="360" w:lineRule="auto"/>
        <w:rPr>
          <w:sz w:val="21"/>
          <w:szCs w:val="21"/>
        </w:rPr>
      </w:pPr>
      <w:r>
        <w:rPr>
          <w:sz w:val="21"/>
          <w:szCs w:val="21"/>
        </w:rPr>
        <mc:AlternateContent>
          <mc:Choice Requires="wps">
            <w:drawing>
              <wp:anchor distT="0" distB="0" distL="114300" distR="114300" simplePos="0" relativeHeight="251661312" behindDoc="0" locked="0" layoutInCell="1" allowOverlap="1">
                <wp:simplePos x="0" y="0"/>
                <wp:positionH relativeFrom="column">
                  <wp:posOffset>1051560</wp:posOffset>
                </wp:positionH>
                <wp:positionV relativeFrom="paragraph">
                  <wp:posOffset>155575</wp:posOffset>
                </wp:positionV>
                <wp:extent cx="80010" cy="600075"/>
                <wp:effectExtent l="4445" t="4445" r="1270" b="5080"/>
                <wp:wrapNone/>
                <wp:docPr id="17" name="左大括号 17" descr="学科网 版权所有 QSOAaOpWDMPNAx1ODbqMbQ=="/>
                <wp:cNvGraphicFramePr/>
                <a:graphic xmlns:a="http://schemas.openxmlformats.org/drawingml/2006/main">
                  <a:graphicData uri="http://schemas.microsoft.com/office/word/2010/wordprocessingShape">
                    <wps:wsp>
                      <wps:cNvSpPr/>
                      <wps:spPr>
                        <a:xfrm>
                          <a:off x="0" y="0"/>
                          <a:ext cx="80010" cy="600075"/>
                        </a:xfrm>
                        <a:prstGeom prst="leftBrace">
                          <a:avLst>
                            <a:gd name="adj1" fmla="val 62500"/>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87" alt="学科网 版权所有 QSOAaOpWDMPNAx1ODbqMbQ==" type="#_x0000_t87" style="position:absolute;left:0pt;margin-left:82.8pt;margin-top:12.25pt;height:47.25pt;width:6.3pt;z-index:251661312;mso-width-relative:page;mso-height-relative:page;" filled="f" stroked="t" coordsize="21600,21600" o:gfxdata="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DX7/vtsAAAAKAQAADwAAAAAAAAABACAAAAAiAAAAZHJzL2Rvd25yZXYueG1sUEsBAhQAFAAAAAgA&#10;h07iQINy1vRbAgAAfwQAAA4AAAAAAAAAAQAgAAAAKgEAAGRycy9lMm9Eb2MueG1sUEsFBgAAAAAG&#10;AAYAWQEAAPcFAAAAAA==&#10;">
                <v:path arrowok="t"/>
                <v:fill on="f" focussize="0,0"/>
                <v:stroke/>
                <v:imagedata o:title=""/>
                <o:lock v:ext="edit"/>
              </v:shape>
            </w:pict>
          </mc:Fallback>
        </mc:AlternateContent>
      </w:r>
      <w:r>
        <w:rPr>
          <w:sz w:val="21"/>
          <w:szCs w:val="21"/>
        </w:rPr>
        <w:t xml:space="preserve">                 物理变化：物质在变化过程中，没有生成其他物质的变化。（仅仅是形态的变化）</w:t>
      </w:r>
    </w:p>
    <w:p w14:paraId="3170EEFF">
      <w:pPr>
        <w:tabs>
          <w:tab w:val="left" w:pos="322"/>
          <w:tab w:val="left" w:pos="2195"/>
          <w:tab w:val="left" w:pos="3951"/>
          <w:tab w:val="left" w:pos="5837"/>
        </w:tabs>
        <w:spacing w:line="360" w:lineRule="auto"/>
        <w:rPr>
          <w:sz w:val="21"/>
          <w:szCs w:val="21"/>
        </w:rPr>
      </w:pPr>
      <w:r>
        <w:rPr>
          <w:sz w:val="21"/>
          <w:szCs w:val="21"/>
        </w:rPr>
        <w:t>1</w:t>
      </w:r>
      <w:r>
        <w:rPr>
          <w:rFonts w:hint="eastAsia" w:eastAsia="宋体"/>
          <w:sz w:val="21"/>
          <w:szCs w:val="21"/>
          <w:lang w:val="en-US" w:eastAsia="zh-CN"/>
        </w:rPr>
        <w:t>.</w:t>
      </w:r>
      <w:r>
        <w:rPr>
          <w:sz w:val="21"/>
          <w:szCs w:val="21"/>
        </w:rPr>
        <w:t xml:space="preserve">物质的变化           </w:t>
      </w:r>
    </w:p>
    <w:p w14:paraId="48710EC8">
      <w:pPr>
        <w:tabs>
          <w:tab w:val="left" w:pos="322"/>
          <w:tab w:val="left" w:pos="2195"/>
          <w:tab w:val="left" w:pos="3951"/>
          <w:tab w:val="left" w:pos="5837"/>
        </w:tabs>
        <w:spacing w:line="360" w:lineRule="auto"/>
        <w:rPr>
          <w:sz w:val="21"/>
          <w:szCs w:val="21"/>
        </w:rPr>
      </w:pPr>
      <w:r>
        <w:rPr>
          <w:sz w:val="21"/>
          <w:szCs w:val="21"/>
        </w:rPr>
        <w:t xml:space="preserve">               </w:t>
      </w:r>
      <w:r>
        <w:rPr>
          <w:rFonts w:hint="eastAsia"/>
          <w:sz w:val="21"/>
          <w:szCs w:val="21"/>
        </w:rPr>
        <w:t xml:space="preserve">  </w:t>
      </w:r>
      <w:r>
        <w:rPr>
          <w:sz w:val="21"/>
          <w:szCs w:val="21"/>
        </w:rPr>
        <w:t xml:space="preserve">化学变化：物质在变化过程中，生成其他物质的变化。（其实质是物质结构发生了变化） </w:t>
      </w:r>
    </w:p>
    <w:p w14:paraId="5FABE1C3">
      <w:pPr>
        <w:tabs>
          <w:tab w:val="left" w:pos="322"/>
          <w:tab w:val="left" w:pos="2195"/>
          <w:tab w:val="left" w:pos="3951"/>
          <w:tab w:val="left" w:pos="5837"/>
        </w:tabs>
        <w:spacing w:line="360" w:lineRule="auto"/>
        <w:rPr>
          <w:kern w:val="0"/>
          <w:sz w:val="21"/>
          <w:szCs w:val="21"/>
        </w:rPr>
      </w:pPr>
      <w:r>
        <w:rPr>
          <w:sz w:val="21"/>
          <w:szCs w:val="21"/>
        </w:rPr>
        <mc:AlternateContent>
          <mc:Choice Requires="wps">
            <w:drawing>
              <wp:anchor distT="0" distB="0" distL="114300" distR="114300" simplePos="0" relativeHeight="251662336" behindDoc="0" locked="0" layoutInCell="1" allowOverlap="1">
                <wp:simplePos x="0" y="0"/>
                <wp:positionH relativeFrom="column">
                  <wp:posOffset>942975</wp:posOffset>
                </wp:positionH>
                <wp:positionV relativeFrom="paragraph">
                  <wp:posOffset>151765</wp:posOffset>
                </wp:positionV>
                <wp:extent cx="108585" cy="638810"/>
                <wp:effectExtent l="4445" t="4445" r="1270" b="13970"/>
                <wp:wrapNone/>
                <wp:docPr id="14" name="左大括号 14" descr="学科网 版权所有 QSOAaOpWDMPNAx1ODbqMbQ=="/>
                <wp:cNvGraphicFramePr/>
                <a:graphic xmlns:a="http://schemas.openxmlformats.org/drawingml/2006/main">
                  <a:graphicData uri="http://schemas.microsoft.com/office/word/2010/wordprocessingShape">
                    <wps:wsp>
                      <wps:cNvSpPr/>
                      <wps:spPr>
                        <a:xfrm>
                          <a:off x="0" y="0"/>
                          <a:ext cx="108585" cy="638810"/>
                        </a:xfrm>
                        <a:prstGeom prst="leftBrace">
                          <a:avLst>
                            <a:gd name="adj1" fmla="val 49025"/>
                            <a:gd name="adj2" fmla="val 38718"/>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87" alt="学科网 版权所有 QSOAaOpWDMPNAx1ODbqMbQ==" type="#_x0000_t87" style="position:absolute;left:0pt;margin-left:74.25pt;margin-top:11.95pt;height:50.3pt;width:8.55pt;z-index:251662336;mso-width-relative:page;mso-height-relative:page;" filled="f" stroked="t" coordsize="21600,21600" o:gfxdata="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xCkIe2QAAAAoBAAAPAAAAAAAAAAEAIAAAACIAAABkcnMvZG93bnJldi54bWxQSwECFAAUAAAA&#10;CACHTuJAMSZ+ll8CAACABAAADgAAAAAAAAABACAAAAAoAQAAZHJzL2Uyb0RvYy54bWxQSwUGAAAA&#10;AAYABgBZAQAA+QUAAAAA&#10;" adj=",8363">
                <v:path arrowok="t"/>
                <v:fill on="f" focussize="0,0"/>
                <v:stroke/>
                <v:imagedata o:title=""/>
                <o:lock v:ext="edit"/>
              </v:shape>
            </w:pict>
          </mc:Fallback>
        </mc:AlternateContent>
      </w:r>
      <w:r>
        <w:rPr>
          <w:sz w:val="21"/>
          <w:szCs w:val="21"/>
        </w:rPr>
        <w:t xml:space="preserve">                 物理性质：物质不需要发生化学变化就能表现出来的性质（</w:t>
      </w:r>
      <w:r>
        <w:rPr>
          <w:kern w:val="0"/>
          <w:sz w:val="21"/>
          <w:szCs w:val="21"/>
        </w:rPr>
        <w:t>物质本身所表现出的</w:t>
      </w:r>
    </w:p>
    <w:p w14:paraId="3C831AFB">
      <w:pPr>
        <w:tabs>
          <w:tab w:val="left" w:pos="322"/>
          <w:tab w:val="left" w:pos="2195"/>
          <w:tab w:val="left" w:pos="3951"/>
          <w:tab w:val="left" w:pos="5837"/>
        </w:tabs>
        <w:spacing w:line="360" w:lineRule="auto"/>
        <w:rPr>
          <w:sz w:val="21"/>
          <w:szCs w:val="21"/>
        </w:rPr>
      </w:pPr>
      <w:r>
        <w:rPr>
          <w:sz w:val="21"/>
          <w:szCs w:val="21"/>
        </w:rPr>
        <w:t>2</w:t>
      </w:r>
      <w:r>
        <w:rPr>
          <w:rFonts w:hint="eastAsia" w:eastAsia="宋体"/>
          <w:sz w:val="21"/>
          <w:szCs w:val="21"/>
          <w:lang w:val="en-US" w:eastAsia="zh-CN"/>
        </w:rPr>
        <w:t>.</w:t>
      </w:r>
      <w:r>
        <w:rPr>
          <w:sz w:val="21"/>
          <w:szCs w:val="21"/>
        </w:rPr>
        <w:t xml:space="preserve">物质的性质     </w:t>
      </w:r>
      <w:r>
        <w:rPr>
          <w:kern w:val="0"/>
          <w:sz w:val="21"/>
          <w:szCs w:val="21"/>
        </w:rPr>
        <w:t>状态、</w:t>
      </w:r>
      <w:r>
        <w:rPr>
          <w:sz w:val="21"/>
          <w:szCs w:val="21"/>
        </w:rPr>
        <w:t xml:space="preserve"> </w:t>
      </w:r>
      <w:r>
        <w:rPr>
          <w:kern w:val="0"/>
          <w:sz w:val="21"/>
          <w:szCs w:val="21"/>
        </w:rPr>
        <w:t>颜色、气味、硬度、密度、熔点、沸点、溶解性等，我们称之为物理性质）。</w:t>
      </w:r>
    </w:p>
    <w:p w14:paraId="285D24F0">
      <w:pPr>
        <w:tabs>
          <w:tab w:val="left" w:pos="322"/>
          <w:tab w:val="left" w:pos="2195"/>
          <w:tab w:val="left" w:pos="3951"/>
          <w:tab w:val="left" w:pos="5837"/>
        </w:tabs>
        <w:spacing w:line="360" w:lineRule="auto"/>
        <w:rPr>
          <w:sz w:val="21"/>
          <w:szCs w:val="21"/>
        </w:rPr>
      </w:pPr>
      <w:r>
        <w:rPr>
          <w:sz w:val="21"/>
          <w:szCs w:val="21"/>
        </w:rPr>
        <w:t xml:space="preserve">                 化学性质：物质在化学变化中表现出来的性质。可燃性、还原性、氧化性、稳定性、酸碱性、金属活动性等。</w:t>
      </w:r>
    </w:p>
    <w:p w14:paraId="3B98895B">
      <w:pPr>
        <w:spacing w:line="360" w:lineRule="auto"/>
        <w:jc w:val="left"/>
        <w:rPr>
          <w:b/>
          <w:sz w:val="21"/>
          <w:szCs w:val="21"/>
        </w:rPr>
      </w:pPr>
      <w:r>
        <w:rPr>
          <w:b/>
          <w:sz w:val="21"/>
          <w:szCs w:val="21"/>
        </w:rPr>
        <w:t>注意</w:t>
      </w:r>
      <w:r>
        <w:rPr>
          <w:rFonts w:hint="eastAsia"/>
          <w:b/>
          <w:sz w:val="21"/>
          <w:szCs w:val="21"/>
        </w:rPr>
        <w:t>：</w:t>
      </w:r>
    </w:p>
    <w:p w14:paraId="5A5E7A47">
      <w:pPr>
        <w:spacing w:line="360" w:lineRule="auto"/>
        <w:rPr>
          <w:sz w:val="21"/>
          <w:szCs w:val="21"/>
        </w:rPr>
      </w:pPr>
      <w:r>
        <w:rPr>
          <w:rFonts w:hint="eastAsia" w:eastAsia="宋体"/>
          <w:sz w:val="21"/>
          <w:szCs w:val="21"/>
          <w:lang w:eastAsia="zh-CN"/>
        </w:rPr>
        <w:t>（</w:t>
      </w:r>
      <w:r>
        <w:rPr>
          <w:rFonts w:hint="eastAsia" w:eastAsia="宋体"/>
          <w:sz w:val="21"/>
          <w:szCs w:val="21"/>
          <w:lang w:val="en-US" w:eastAsia="zh-CN"/>
        </w:rPr>
        <w:t>1</w:t>
      </w:r>
      <w:r>
        <w:rPr>
          <w:rFonts w:hint="eastAsia" w:eastAsia="宋体"/>
          <w:sz w:val="21"/>
          <w:szCs w:val="21"/>
          <w:lang w:eastAsia="zh-CN"/>
        </w:rPr>
        <w:t>）</w:t>
      </w:r>
      <w:r>
        <w:rPr>
          <w:sz w:val="21"/>
          <w:szCs w:val="21"/>
        </w:rPr>
        <w:t>了解化学变化的特征：在化学变化过程中分子变了，产生了新物质，所以化学变化的发生的是质的变化，有新物质生成是化学变化的笫一个特点；化学变化是原子的重新分配与组合，从原子水平而言，反应前后原子的种类、原子的数目、原子的质量都没有改变，因而质量守恒，这是化学变化的笫二个特点；物质发生化学反应过程中往往伴随着有能量的变化，这是化学反应的笫三个特点。</w:t>
      </w:r>
    </w:p>
    <w:p w14:paraId="2CC03A16">
      <w:pPr>
        <w:spacing w:line="360" w:lineRule="auto"/>
        <w:rPr>
          <w:sz w:val="21"/>
          <w:szCs w:val="21"/>
        </w:rPr>
      </w:pP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lang w:eastAsia="zh-CN"/>
        </w:rPr>
        <w:t>）</w:t>
      </w:r>
      <w:r>
        <w:rPr>
          <w:sz w:val="21"/>
          <w:szCs w:val="21"/>
        </w:rPr>
        <w:t>结晶水合物失去结晶水的变化，或无水物生成结晶水合物的变化，都是化学变化。</w:t>
      </w:r>
    </w:p>
    <w:p w14:paraId="1EDC8DF2">
      <w:pPr>
        <w:spacing w:line="360" w:lineRule="auto"/>
        <w:rPr>
          <w:sz w:val="21"/>
          <w:szCs w:val="21"/>
        </w:rPr>
      </w:pP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eastAsia="zh-CN"/>
        </w:rPr>
        <w:t>）</w:t>
      </w:r>
      <w:r>
        <w:rPr>
          <w:sz w:val="21"/>
          <w:szCs w:val="21"/>
        </w:rPr>
        <w:t>同素异形体之间的转化都是化学变化。（因为它们的结构完全发生了变化）</w:t>
      </w:r>
    </w:p>
    <w:p w14:paraId="5323819C">
      <w:pPr>
        <w:pStyle w:val="2"/>
        <w:spacing w:line="360" w:lineRule="auto"/>
        <w:rPr>
          <w:rFonts w:ascii="Times New Roman" w:hAnsi="Times New Roman" w:cs="Times New Roman"/>
          <w:sz w:val="21"/>
          <w:szCs w:val="21"/>
        </w:rPr>
      </w:pP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eastAsia="zh-CN"/>
        </w:rPr>
        <w:t>）</w:t>
      </w:r>
      <w:r>
        <w:rPr>
          <w:rFonts w:ascii="Times New Roman" w:hAnsi="Times New Roman" w:cs="Times New Roman"/>
          <w:sz w:val="21"/>
          <w:szCs w:val="21"/>
        </w:rPr>
        <w:t>物质的变化与性质是不同概念，例如：“氢气能燃烧”和“氢气燃烧”，两种说法虽一字之差，但表示的意义不同。前者是指氢气具有可燃性（化学性质）；后者是从现象来说明氢气在发生化学变化。要注意燃烧只是现象，不是化学性质，两者不能混为一谈。</w:t>
      </w:r>
    </w:p>
    <w:p w14:paraId="32838DB4">
      <w:pPr>
        <w:spacing w:line="360" w:lineRule="auto"/>
        <w:rPr>
          <w:sz w:val="21"/>
          <w:szCs w:val="21"/>
        </w:rPr>
      </w:pPr>
      <w:r>
        <w:rPr>
          <w:b/>
          <w:sz w:val="21"/>
          <w:szCs w:val="21"/>
        </w:rPr>
        <w:t>例6</w:t>
      </w:r>
      <w:r>
        <w:rPr>
          <w:rFonts w:hint="eastAsia" w:eastAsia="宋体"/>
          <w:b/>
          <w:sz w:val="21"/>
          <w:szCs w:val="21"/>
          <w:lang w:val="en-US" w:eastAsia="zh-CN"/>
        </w:rPr>
        <w:t xml:space="preserve"> </w:t>
      </w:r>
      <w:r>
        <w:rPr>
          <w:sz w:val="21"/>
          <w:szCs w:val="21"/>
        </w:rPr>
        <w:t>下列我国科技成果所涉及物质的应用中，发生的</w:t>
      </w:r>
      <w:r>
        <w:rPr>
          <w:sz w:val="21"/>
          <w:szCs w:val="21"/>
          <w:em w:val="dot"/>
        </w:rPr>
        <w:t>不是</w:t>
      </w:r>
      <w:r>
        <w:rPr>
          <w:sz w:val="21"/>
          <w:szCs w:val="21"/>
        </w:rPr>
        <w:t>化学变化的是</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9"/>
        <w:gridCol w:w="3070"/>
        <w:gridCol w:w="3052"/>
        <w:gridCol w:w="2067"/>
      </w:tblGrid>
      <w:tr w14:paraId="1FC3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7391C5">
            <w:pPr>
              <w:spacing w:line="360" w:lineRule="auto"/>
              <w:rPr>
                <w:sz w:val="21"/>
                <w:szCs w:val="21"/>
              </w:rPr>
            </w:pPr>
            <w:r>
              <w:rPr>
                <w:sz w:val="21"/>
                <w:szCs w:val="21"/>
              </w:rPr>
              <w:drawing>
                <wp:inline distT="0" distB="0" distL="114300" distR="114300">
                  <wp:extent cx="809625" cy="628650"/>
                  <wp:effectExtent l="0" t="0" r="0" b="0"/>
                  <wp:docPr id="15" name="图片 15"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 版权所有 QSOAaOpWDMPNAx1ODbqMbQ=="/>
                          <pic:cNvPicPr>
                            <a:picLocks noChangeAspect="1"/>
                          </pic:cNvPicPr>
                        </pic:nvPicPr>
                        <pic:blipFill>
                          <a:blip r:embed="rId21"/>
                          <a:stretch>
                            <a:fillRect/>
                          </a:stretch>
                        </pic:blipFill>
                        <pic:spPr>
                          <a:xfrm>
                            <a:off x="0" y="0"/>
                            <a:ext cx="809625" cy="628650"/>
                          </a:xfrm>
                          <a:prstGeom prst="rect">
                            <a:avLst/>
                          </a:prstGeom>
                          <a:noFill/>
                          <a:ln>
                            <a:noFill/>
                          </a:ln>
                        </pic:spPr>
                      </pic:pic>
                    </a:graphicData>
                  </a:graphic>
                </wp:inline>
              </w:drawing>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325AEA">
            <w:pPr>
              <w:spacing w:line="360" w:lineRule="auto"/>
              <w:rPr>
                <w:sz w:val="21"/>
                <w:szCs w:val="21"/>
              </w:rPr>
            </w:pPr>
            <w:r>
              <w:rPr>
                <w:sz w:val="21"/>
                <w:szCs w:val="21"/>
              </w:rPr>
              <w:drawing>
                <wp:inline distT="0" distB="0" distL="114300" distR="114300">
                  <wp:extent cx="1495425" cy="1036955"/>
                  <wp:effectExtent l="0" t="0" r="0" b="1270"/>
                  <wp:docPr id="16" name="图片 16"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 版权所有 QSOAaOpWDMPNAx1ODbqMbQ=="/>
                          <pic:cNvPicPr>
                            <a:picLocks noChangeAspect="1"/>
                          </pic:cNvPicPr>
                        </pic:nvPicPr>
                        <pic:blipFill>
                          <a:blip r:embed="rId22"/>
                          <a:stretch>
                            <a:fillRect/>
                          </a:stretch>
                        </pic:blipFill>
                        <pic:spPr>
                          <a:xfrm>
                            <a:off x="0" y="0"/>
                            <a:ext cx="1495425" cy="1036955"/>
                          </a:xfrm>
                          <a:prstGeom prst="rect">
                            <a:avLst/>
                          </a:prstGeom>
                          <a:noFill/>
                          <a:ln>
                            <a:noFill/>
                          </a:ln>
                        </pic:spPr>
                      </pic:pic>
                    </a:graphicData>
                  </a:graphic>
                </wp:inline>
              </w:drawing>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E0F114">
            <w:pPr>
              <w:spacing w:line="360" w:lineRule="auto"/>
              <w:rPr>
                <w:sz w:val="21"/>
                <w:szCs w:val="21"/>
              </w:rPr>
            </w:pPr>
            <w:r>
              <w:rPr>
                <w:sz w:val="21"/>
                <w:szCs w:val="21"/>
              </w:rPr>
              <w:drawing>
                <wp:inline distT="0" distB="0" distL="114300" distR="114300">
                  <wp:extent cx="1485900" cy="904875"/>
                  <wp:effectExtent l="0" t="0" r="0" b="0"/>
                  <wp:docPr id="23" name="图片 17"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7" descr="学科网 版权所有 QSOAaOpWDMPNAx1ODbqMbQ=="/>
                          <pic:cNvPicPr>
                            <a:picLocks noChangeAspect="1"/>
                          </pic:cNvPicPr>
                        </pic:nvPicPr>
                        <pic:blipFill>
                          <a:blip r:embed="rId23"/>
                          <a:stretch>
                            <a:fillRect/>
                          </a:stretch>
                        </pic:blipFill>
                        <pic:spPr>
                          <a:xfrm>
                            <a:off x="0" y="0"/>
                            <a:ext cx="1485900" cy="904875"/>
                          </a:xfrm>
                          <a:prstGeom prst="rect">
                            <a:avLst/>
                          </a:prstGeom>
                          <a:noFill/>
                          <a:ln>
                            <a:noFill/>
                          </a:ln>
                        </pic:spPr>
                      </pic:pic>
                    </a:graphicData>
                  </a:graphic>
                </wp:inline>
              </w:drawing>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8225F1">
            <w:pPr>
              <w:spacing w:line="360" w:lineRule="auto"/>
              <w:rPr>
                <w:sz w:val="21"/>
                <w:szCs w:val="21"/>
              </w:rPr>
            </w:pPr>
            <w:r>
              <w:rPr>
                <w:sz w:val="21"/>
                <w:szCs w:val="21"/>
              </w:rPr>
              <w:drawing>
                <wp:inline distT="0" distB="0" distL="114300" distR="114300">
                  <wp:extent cx="960755" cy="950595"/>
                  <wp:effectExtent l="0" t="0" r="1270" b="1905"/>
                  <wp:docPr id="22" name="图片 18"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8" descr="学科网 版权所有 QSOAaOpWDMPNAx1ODbqMbQ=="/>
                          <pic:cNvPicPr>
                            <a:picLocks noChangeAspect="1"/>
                          </pic:cNvPicPr>
                        </pic:nvPicPr>
                        <pic:blipFill>
                          <a:blip r:embed="rId24"/>
                          <a:stretch>
                            <a:fillRect/>
                          </a:stretch>
                        </pic:blipFill>
                        <pic:spPr>
                          <a:xfrm>
                            <a:off x="0" y="0"/>
                            <a:ext cx="960755" cy="950595"/>
                          </a:xfrm>
                          <a:prstGeom prst="rect">
                            <a:avLst/>
                          </a:prstGeom>
                          <a:noFill/>
                          <a:ln>
                            <a:noFill/>
                          </a:ln>
                        </pic:spPr>
                      </pic:pic>
                    </a:graphicData>
                  </a:graphic>
                </wp:inline>
              </w:drawing>
            </w:r>
          </w:p>
        </w:tc>
      </w:tr>
      <w:tr w14:paraId="4385A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BA6822">
            <w:pPr>
              <w:spacing w:line="360" w:lineRule="auto"/>
              <w:rPr>
                <w:sz w:val="21"/>
                <w:szCs w:val="21"/>
              </w:rPr>
            </w:pPr>
            <w:r>
              <w:rPr>
                <w:sz w:val="21"/>
                <w:szCs w:val="21"/>
              </w:rPr>
              <w:t>A．甲醇低温所制氢气用于新能源汽车</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BB956E">
            <w:pPr>
              <w:spacing w:line="360" w:lineRule="auto"/>
              <w:rPr>
                <w:sz w:val="21"/>
                <w:szCs w:val="21"/>
              </w:rPr>
            </w:pPr>
            <w:r>
              <w:rPr>
                <w:sz w:val="21"/>
                <w:szCs w:val="21"/>
              </w:rPr>
              <w:t>B．氘、氚用作“人造太阳”核聚变燃料</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EF0C88">
            <w:pPr>
              <w:spacing w:line="360" w:lineRule="auto"/>
              <w:rPr>
                <w:sz w:val="21"/>
                <w:szCs w:val="21"/>
              </w:rPr>
            </w:pPr>
            <w:r>
              <w:rPr>
                <w:sz w:val="21"/>
                <w:szCs w:val="21"/>
              </w:rPr>
              <w:t>C．偏二甲肼用作发射“天宫二号”的火箭燃料</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84832D">
            <w:pPr>
              <w:spacing w:line="360" w:lineRule="auto"/>
              <w:rPr>
                <w:sz w:val="21"/>
                <w:szCs w:val="21"/>
              </w:rPr>
            </w:pPr>
            <w:r>
              <w:rPr>
                <w:sz w:val="21"/>
                <w:szCs w:val="21"/>
              </w:rPr>
              <w:t>D．开采可燃冰，将其作为能源使用</w:t>
            </w:r>
          </w:p>
        </w:tc>
      </w:tr>
    </w:tbl>
    <w:p w14:paraId="7B3B80B1">
      <w:pPr>
        <w:spacing w:line="360" w:lineRule="auto"/>
        <w:rPr>
          <w:color w:val="FF0000"/>
          <w:sz w:val="21"/>
          <w:szCs w:val="21"/>
        </w:rPr>
      </w:pPr>
      <w:r>
        <w:rPr>
          <w:color w:val="FF0000"/>
          <w:sz w:val="21"/>
          <w:szCs w:val="21"/>
        </w:rPr>
        <w:t>【答案】B</w:t>
      </w:r>
    </w:p>
    <w:p w14:paraId="07057B69">
      <w:pPr>
        <w:spacing w:line="360" w:lineRule="auto"/>
        <w:rPr>
          <w:b/>
          <w:sz w:val="21"/>
          <w:szCs w:val="21"/>
        </w:rPr>
      </w:pPr>
      <w:r>
        <w:rPr>
          <w:rFonts w:hint="eastAsia"/>
          <w:b/>
          <w:sz w:val="21"/>
          <w:szCs w:val="21"/>
        </w:rPr>
        <w:t>课</w:t>
      </w:r>
      <w:r>
        <w:rPr>
          <w:b/>
          <w:sz w:val="21"/>
          <w:szCs w:val="21"/>
        </w:rPr>
        <w:t>后练习</w:t>
      </w:r>
      <w:r>
        <w:rPr>
          <w:rFonts w:hint="eastAsia"/>
          <w:b/>
          <w:sz w:val="21"/>
          <w:szCs w:val="21"/>
        </w:rPr>
        <w:t>:</w:t>
      </w:r>
    </w:p>
    <w:p w14:paraId="41E56A3F">
      <w:pPr>
        <w:spacing w:line="360" w:lineRule="auto"/>
        <w:rPr>
          <w:sz w:val="21"/>
          <w:szCs w:val="21"/>
        </w:rPr>
      </w:pPr>
      <w:r>
        <w:rPr>
          <w:sz w:val="21"/>
          <w:szCs w:val="21"/>
        </w:rPr>
        <w:t>1. 某物质经分析知道它仅含一种元素，则该物质不可能是（    ）</w:t>
      </w:r>
    </w:p>
    <w:p w14:paraId="29CBB4C1">
      <w:pPr>
        <w:spacing w:line="360" w:lineRule="auto"/>
        <w:rPr>
          <w:sz w:val="21"/>
          <w:szCs w:val="21"/>
        </w:rPr>
      </w:pPr>
      <w:r>
        <w:rPr>
          <w:sz w:val="21"/>
          <w:szCs w:val="21"/>
        </w:rPr>
        <w:t>A．混合物</w:t>
      </w:r>
      <w:r>
        <w:rPr>
          <w:sz w:val="21"/>
          <w:szCs w:val="21"/>
        </w:rPr>
        <w:tab/>
      </w:r>
      <w:r>
        <w:rPr>
          <w:sz w:val="21"/>
          <w:szCs w:val="21"/>
        </w:rPr>
        <w:tab/>
      </w:r>
      <w:r>
        <w:rPr>
          <w:sz w:val="21"/>
          <w:szCs w:val="21"/>
        </w:rPr>
        <w:tab/>
      </w:r>
      <w:r>
        <w:rPr>
          <w:sz w:val="21"/>
          <w:szCs w:val="21"/>
        </w:rPr>
        <w:t>B．化合物</w:t>
      </w:r>
      <w:r>
        <w:rPr>
          <w:sz w:val="21"/>
          <w:szCs w:val="21"/>
        </w:rPr>
        <w:tab/>
      </w:r>
      <w:r>
        <w:rPr>
          <w:sz w:val="21"/>
          <w:szCs w:val="21"/>
        </w:rPr>
        <w:tab/>
      </w:r>
      <w:r>
        <w:rPr>
          <w:sz w:val="21"/>
          <w:szCs w:val="21"/>
        </w:rPr>
        <w:tab/>
      </w:r>
      <w:r>
        <w:rPr>
          <w:sz w:val="21"/>
          <w:szCs w:val="21"/>
        </w:rPr>
        <w:t>C．纯净物</w:t>
      </w:r>
      <w:r>
        <w:rPr>
          <w:sz w:val="21"/>
          <w:szCs w:val="21"/>
        </w:rPr>
        <w:tab/>
      </w:r>
      <w:r>
        <w:rPr>
          <w:sz w:val="21"/>
          <w:szCs w:val="21"/>
        </w:rPr>
        <w:tab/>
      </w:r>
      <w:r>
        <w:rPr>
          <w:sz w:val="21"/>
          <w:szCs w:val="21"/>
        </w:rPr>
        <w:tab/>
      </w:r>
      <w:r>
        <w:rPr>
          <w:sz w:val="21"/>
          <w:szCs w:val="21"/>
        </w:rPr>
        <w:t>D．单质</w:t>
      </w:r>
    </w:p>
    <w:p w14:paraId="531C9BCD">
      <w:pPr>
        <w:spacing w:line="360" w:lineRule="auto"/>
        <w:rPr>
          <w:color w:val="FF0000"/>
          <w:sz w:val="21"/>
          <w:szCs w:val="21"/>
        </w:rPr>
      </w:pPr>
      <w:r>
        <w:rPr>
          <w:color w:val="FF0000"/>
          <w:sz w:val="21"/>
          <w:szCs w:val="21"/>
        </w:rPr>
        <w:t>【答案】B</w:t>
      </w:r>
    </w:p>
    <w:p w14:paraId="21EAB07F">
      <w:pPr>
        <w:spacing w:line="360" w:lineRule="auto"/>
        <w:rPr>
          <w:sz w:val="21"/>
          <w:szCs w:val="21"/>
        </w:rPr>
      </w:pPr>
      <w:r>
        <w:rPr>
          <w:sz w:val="21"/>
          <w:szCs w:val="21"/>
        </w:rPr>
        <w:t>2. 不属于酸性氧化物的是</w:t>
      </w:r>
    </w:p>
    <w:p w14:paraId="0206DD26">
      <w:pPr>
        <w:spacing w:line="360" w:lineRule="auto"/>
        <w:rPr>
          <w:sz w:val="21"/>
          <w:szCs w:val="21"/>
        </w:rPr>
      </w:pPr>
      <w:r>
        <w:rPr>
          <w:sz w:val="21"/>
          <w:szCs w:val="21"/>
        </w:rPr>
        <w:t>A. SO</w:t>
      </w:r>
      <w:r>
        <w:rPr>
          <w:sz w:val="21"/>
          <w:szCs w:val="21"/>
          <w:vertAlign w:val="subscript"/>
        </w:rPr>
        <w:t>3</w:t>
      </w:r>
      <w:r>
        <w:rPr>
          <w:sz w:val="21"/>
          <w:szCs w:val="21"/>
        </w:rPr>
        <w:t xml:space="preserve">        B. NO</w:t>
      </w:r>
      <w:r>
        <w:rPr>
          <w:sz w:val="21"/>
          <w:szCs w:val="21"/>
          <w:vertAlign w:val="subscript"/>
        </w:rPr>
        <w:t>2</w:t>
      </w:r>
      <w:r>
        <w:rPr>
          <w:sz w:val="21"/>
          <w:szCs w:val="21"/>
        </w:rPr>
        <w:t xml:space="preserve">        C. CO</w:t>
      </w:r>
      <w:r>
        <w:rPr>
          <w:sz w:val="21"/>
          <w:szCs w:val="21"/>
          <w:vertAlign w:val="subscript"/>
        </w:rPr>
        <w:t>2</w:t>
      </w:r>
      <w:r>
        <w:rPr>
          <w:sz w:val="21"/>
          <w:szCs w:val="21"/>
        </w:rPr>
        <w:t xml:space="preserve">        D. SO</w:t>
      </w:r>
      <w:r>
        <w:rPr>
          <w:sz w:val="21"/>
          <w:szCs w:val="21"/>
          <w:vertAlign w:val="subscript"/>
        </w:rPr>
        <w:t>2</w:t>
      </w:r>
    </w:p>
    <w:p w14:paraId="0E5914FA">
      <w:pPr>
        <w:spacing w:line="360" w:lineRule="auto"/>
        <w:rPr>
          <w:color w:val="FF0000"/>
          <w:sz w:val="21"/>
          <w:szCs w:val="21"/>
        </w:rPr>
      </w:pPr>
      <w:r>
        <w:rPr>
          <w:color w:val="FF0000"/>
          <w:sz w:val="21"/>
          <w:szCs w:val="21"/>
        </w:rPr>
        <w:t>【答案】B</w:t>
      </w:r>
    </w:p>
    <w:p w14:paraId="5C8B0F97">
      <w:pPr>
        <w:snapToGrid w:val="0"/>
        <w:spacing w:line="360" w:lineRule="auto"/>
        <w:rPr>
          <w:sz w:val="21"/>
          <w:szCs w:val="21"/>
        </w:rPr>
      </w:pPr>
      <w:r>
        <w:rPr>
          <w:sz w:val="21"/>
          <w:szCs w:val="21"/>
        </w:rPr>
        <w:t>3.实验室中的药品常按物质的性质、类别等有规律地摆放。现有部分药品按某种规律摆放在实验桌上，如下图所示。做“硫酸的性质”的实验时，某同学取用Ba(OH)</w:t>
      </w:r>
      <w:r>
        <w:rPr>
          <w:sz w:val="21"/>
          <w:szCs w:val="21"/>
          <w:vertAlign w:val="subscript"/>
        </w:rPr>
        <w:t>2</w:t>
      </w:r>
      <w:r>
        <w:rPr>
          <w:sz w:val="21"/>
          <w:szCs w:val="21"/>
        </w:rPr>
        <w:t>溶液后，应把它放回的位置是(　　)</w:t>
      </w:r>
    </w:p>
    <w:p w14:paraId="25C74AA2">
      <w:pPr>
        <w:snapToGrid w:val="0"/>
        <w:spacing w:line="360" w:lineRule="auto"/>
        <w:jc w:val="center"/>
        <w:rPr>
          <w:sz w:val="21"/>
          <w:szCs w:val="21"/>
        </w:rPr>
      </w:pPr>
      <w:r>
        <w:rPr>
          <w:sz w:val="21"/>
          <w:szCs w:val="21"/>
        </w:rPr>
        <w:drawing>
          <wp:inline distT="0" distB="0" distL="114300" distR="114300">
            <wp:extent cx="3168650" cy="1024255"/>
            <wp:effectExtent l="0" t="0" r="3175" b="4445"/>
            <wp:docPr id="25" name="图片 21" descr="学科网 版权所有 QSOAaOpWDM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1" descr="学科网 版权所有 QSOAaOpWDMPNAx1ODbqMbQ=="/>
                    <pic:cNvPicPr>
                      <a:picLocks noChangeAspect="1"/>
                    </pic:cNvPicPr>
                  </pic:nvPicPr>
                  <pic:blipFill>
                    <a:blip r:embed="rId25"/>
                    <a:stretch>
                      <a:fillRect/>
                    </a:stretch>
                  </pic:blipFill>
                  <pic:spPr>
                    <a:xfrm>
                      <a:off x="0" y="0"/>
                      <a:ext cx="3168650" cy="1024255"/>
                    </a:xfrm>
                    <a:prstGeom prst="rect">
                      <a:avLst/>
                    </a:prstGeom>
                    <a:noFill/>
                    <a:ln>
                      <a:noFill/>
                    </a:ln>
                  </pic:spPr>
                </pic:pic>
              </a:graphicData>
            </a:graphic>
          </wp:inline>
        </w:drawing>
      </w:r>
    </w:p>
    <w:p w14:paraId="736B4DCB">
      <w:pPr>
        <w:snapToGrid w:val="0"/>
        <w:spacing w:line="360" w:lineRule="auto"/>
        <w:rPr>
          <w:color w:val="FF0000"/>
          <w:sz w:val="21"/>
          <w:szCs w:val="21"/>
        </w:rPr>
      </w:pPr>
      <w:r>
        <w:rPr>
          <w:rFonts w:hint="eastAsia"/>
          <w:color w:val="FF0000"/>
          <w:sz w:val="21"/>
          <w:szCs w:val="21"/>
        </w:rPr>
        <w:t>【</w:t>
      </w:r>
      <w:r>
        <w:rPr>
          <w:color w:val="FF0000"/>
          <w:sz w:val="21"/>
          <w:szCs w:val="21"/>
        </w:rPr>
        <w:t>答案</w:t>
      </w:r>
      <w:r>
        <w:rPr>
          <w:rFonts w:hint="eastAsia"/>
          <w:color w:val="FF0000"/>
          <w:sz w:val="21"/>
          <w:szCs w:val="21"/>
        </w:rPr>
        <w:t>】</w:t>
      </w:r>
      <w:r>
        <w:rPr>
          <w:color w:val="FF0000"/>
          <w:sz w:val="21"/>
          <w:szCs w:val="21"/>
        </w:rPr>
        <w:t>D</w:t>
      </w:r>
    </w:p>
    <w:p w14:paraId="6C394984">
      <w:pPr>
        <w:snapToGrid w:val="0"/>
        <w:spacing w:line="360" w:lineRule="auto"/>
        <w:rPr>
          <w:sz w:val="21"/>
          <w:szCs w:val="21"/>
        </w:rPr>
      </w:pPr>
      <w:r>
        <w:rPr>
          <w:color w:val="444444"/>
          <w:kern w:val="0"/>
          <w:sz w:val="21"/>
          <w:szCs w:val="21"/>
        </w:rPr>
        <w:t xml:space="preserve">4. </w:t>
      </w:r>
      <w:r>
        <w:rPr>
          <w:sz w:val="21"/>
          <w:szCs w:val="21"/>
        </w:rPr>
        <w:t>今有下列三组物质，每组中都有一种物质跟其他三种属于不同的种类。将此种物质(写化学式)和分类依据(选出的物质与其他物质不同之处)写在相应的表格内。三组物质分别为：</w:t>
      </w:r>
    </w:p>
    <w:p w14:paraId="33D42673">
      <w:pPr>
        <w:snapToGrid w:val="0"/>
        <w:spacing w:line="360" w:lineRule="auto"/>
        <w:rPr>
          <w:sz w:val="21"/>
          <w:szCs w:val="21"/>
        </w:rPr>
      </w:pPr>
      <w:r>
        <w:rPr>
          <w:sz w:val="21"/>
          <w:szCs w:val="21"/>
        </w:rPr>
        <w:t>(1)O</w:t>
      </w:r>
      <w:r>
        <w:rPr>
          <w:sz w:val="21"/>
          <w:szCs w:val="21"/>
          <w:vertAlign w:val="subscript"/>
        </w:rPr>
        <w:t>2</w:t>
      </w:r>
      <w:r>
        <w:rPr>
          <w:sz w:val="21"/>
          <w:szCs w:val="21"/>
        </w:rPr>
        <w:t>、Cl</w:t>
      </w:r>
      <w:r>
        <w:rPr>
          <w:sz w:val="21"/>
          <w:szCs w:val="21"/>
          <w:vertAlign w:val="subscript"/>
        </w:rPr>
        <w:t>2</w:t>
      </w:r>
      <w:r>
        <w:rPr>
          <w:sz w:val="21"/>
          <w:szCs w:val="21"/>
        </w:rPr>
        <w:t>、S、N</w:t>
      </w:r>
      <w:r>
        <w:rPr>
          <w:sz w:val="21"/>
          <w:szCs w:val="21"/>
          <w:vertAlign w:val="subscript"/>
        </w:rPr>
        <w:t>2</w:t>
      </w:r>
      <w:r>
        <w:rPr>
          <w:sz w:val="21"/>
          <w:szCs w:val="21"/>
        </w:rPr>
        <w:t xml:space="preserve">   (2)Fe、Na、Al、Si    (3)NO、CO</w:t>
      </w:r>
      <w:r>
        <w:rPr>
          <w:sz w:val="21"/>
          <w:szCs w:val="21"/>
          <w:vertAlign w:val="subscript"/>
        </w:rPr>
        <w:t>2</w:t>
      </w:r>
      <w:r>
        <w:rPr>
          <w:sz w:val="21"/>
          <w:szCs w:val="21"/>
        </w:rPr>
        <w:t>、SO</w:t>
      </w:r>
      <w:r>
        <w:rPr>
          <w:sz w:val="21"/>
          <w:szCs w:val="21"/>
          <w:vertAlign w:val="subscript"/>
        </w:rPr>
        <w:t>2</w:t>
      </w:r>
      <w:r>
        <w:rPr>
          <w:sz w:val="21"/>
          <w:szCs w:val="21"/>
        </w:rPr>
        <w:t>、P</w:t>
      </w:r>
      <w:r>
        <w:rPr>
          <w:sz w:val="21"/>
          <w:szCs w:val="21"/>
          <w:vertAlign w:val="subscript"/>
        </w:rPr>
        <w:t>2</w:t>
      </w:r>
      <w:r>
        <w:rPr>
          <w:sz w:val="21"/>
          <w:szCs w:val="21"/>
        </w:rPr>
        <w:t>O</w:t>
      </w:r>
      <w:r>
        <w:rPr>
          <w:sz w:val="21"/>
          <w:szCs w:val="21"/>
          <w:vertAlign w:val="subscript"/>
        </w:rPr>
        <w:t>5</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2165"/>
        <w:gridCol w:w="1615"/>
      </w:tblGrid>
      <w:tr w14:paraId="290D1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753" w:type="dxa"/>
            <w:vAlign w:val="center"/>
          </w:tcPr>
          <w:p w14:paraId="6801958F">
            <w:pPr>
              <w:snapToGrid w:val="0"/>
              <w:spacing w:line="360" w:lineRule="auto"/>
              <w:jc w:val="center"/>
              <w:rPr>
                <w:sz w:val="21"/>
                <w:szCs w:val="21"/>
              </w:rPr>
            </w:pPr>
            <w:r>
              <w:rPr>
                <w:sz w:val="21"/>
                <w:szCs w:val="21"/>
              </w:rPr>
              <w:t>组别</w:t>
            </w:r>
          </w:p>
        </w:tc>
        <w:tc>
          <w:tcPr>
            <w:tcW w:w="2165" w:type="dxa"/>
            <w:vAlign w:val="center"/>
          </w:tcPr>
          <w:p w14:paraId="5437FAD7">
            <w:pPr>
              <w:snapToGrid w:val="0"/>
              <w:spacing w:line="360" w:lineRule="auto"/>
              <w:jc w:val="center"/>
              <w:rPr>
                <w:sz w:val="21"/>
                <w:szCs w:val="21"/>
              </w:rPr>
            </w:pPr>
            <w:r>
              <w:rPr>
                <w:sz w:val="21"/>
                <w:szCs w:val="21"/>
              </w:rPr>
              <w:t>被选出的物质</w:t>
            </w:r>
          </w:p>
        </w:tc>
        <w:tc>
          <w:tcPr>
            <w:tcW w:w="1615" w:type="dxa"/>
            <w:vAlign w:val="center"/>
          </w:tcPr>
          <w:p w14:paraId="39FB5ADB">
            <w:pPr>
              <w:snapToGrid w:val="0"/>
              <w:spacing w:line="360" w:lineRule="auto"/>
              <w:jc w:val="center"/>
              <w:rPr>
                <w:sz w:val="21"/>
                <w:szCs w:val="21"/>
              </w:rPr>
            </w:pPr>
            <w:r>
              <w:rPr>
                <w:sz w:val="21"/>
                <w:szCs w:val="21"/>
              </w:rPr>
              <w:t>分类依据</w:t>
            </w:r>
          </w:p>
        </w:tc>
      </w:tr>
      <w:tr w14:paraId="3D2E8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753" w:type="dxa"/>
            <w:vAlign w:val="center"/>
          </w:tcPr>
          <w:p w14:paraId="2B375417">
            <w:pPr>
              <w:snapToGrid w:val="0"/>
              <w:spacing w:line="360" w:lineRule="auto"/>
              <w:jc w:val="center"/>
              <w:rPr>
                <w:sz w:val="21"/>
                <w:szCs w:val="21"/>
              </w:rPr>
            </w:pPr>
            <w:r>
              <w:rPr>
                <w:sz w:val="21"/>
                <w:szCs w:val="21"/>
              </w:rPr>
              <w:t>第(1)组</w:t>
            </w:r>
          </w:p>
        </w:tc>
        <w:tc>
          <w:tcPr>
            <w:tcW w:w="2165" w:type="dxa"/>
            <w:vAlign w:val="center"/>
          </w:tcPr>
          <w:p w14:paraId="77F4417F">
            <w:pPr>
              <w:snapToGrid w:val="0"/>
              <w:spacing w:line="360" w:lineRule="auto"/>
              <w:jc w:val="center"/>
              <w:rPr>
                <w:sz w:val="21"/>
                <w:szCs w:val="21"/>
              </w:rPr>
            </w:pPr>
          </w:p>
        </w:tc>
        <w:tc>
          <w:tcPr>
            <w:tcW w:w="1615" w:type="dxa"/>
            <w:vAlign w:val="center"/>
          </w:tcPr>
          <w:p w14:paraId="58A0838A">
            <w:pPr>
              <w:snapToGrid w:val="0"/>
              <w:spacing w:line="360" w:lineRule="auto"/>
              <w:jc w:val="center"/>
              <w:rPr>
                <w:sz w:val="21"/>
                <w:szCs w:val="21"/>
              </w:rPr>
            </w:pPr>
          </w:p>
        </w:tc>
      </w:tr>
      <w:tr w14:paraId="6CE2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753" w:type="dxa"/>
            <w:vAlign w:val="center"/>
          </w:tcPr>
          <w:p w14:paraId="332B84B4">
            <w:pPr>
              <w:snapToGrid w:val="0"/>
              <w:spacing w:line="360" w:lineRule="auto"/>
              <w:jc w:val="center"/>
              <w:rPr>
                <w:sz w:val="21"/>
                <w:szCs w:val="21"/>
              </w:rPr>
            </w:pPr>
            <w:r>
              <w:rPr>
                <w:sz w:val="21"/>
                <w:szCs w:val="21"/>
              </w:rPr>
              <w:t>第(2)组</w:t>
            </w:r>
          </w:p>
        </w:tc>
        <w:tc>
          <w:tcPr>
            <w:tcW w:w="2165" w:type="dxa"/>
            <w:vAlign w:val="center"/>
          </w:tcPr>
          <w:p w14:paraId="37120E59">
            <w:pPr>
              <w:snapToGrid w:val="0"/>
              <w:spacing w:line="360" w:lineRule="auto"/>
              <w:jc w:val="center"/>
              <w:rPr>
                <w:sz w:val="21"/>
                <w:szCs w:val="21"/>
              </w:rPr>
            </w:pPr>
          </w:p>
        </w:tc>
        <w:tc>
          <w:tcPr>
            <w:tcW w:w="1615" w:type="dxa"/>
            <w:vAlign w:val="center"/>
          </w:tcPr>
          <w:p w14:paraId="016A50F9">
            <w:pPr>
              <w:snapToGrid w:val="0"/>
              <w:spacing w:line="360" w:lineRule="auto"/>
              <w:jc w:val="center"/>
              <w:rPr>
                <w:sz w:val="21"/>
                <w:szCs w:val="21"/>
              </w:rPr>
            </w:pPr>
          </w:p>
        </w:tc>
      </w:tr>
      <w:tr w14:paraId="438DA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753" w:type="dxa"/>
            <w:vAlign w:val="center"/>
          </w:tcPr>
          <w:p w14:paraId="6A9750D4">
            <w:pPr>
              <w:snapToGrid w:val="0"/>
              <w:spacing w:line="360" w:lineRule="auto"/>
              <w:jc w:val="center"/>
              <w:rPr>
                <w:sz w:val="21"/>
                <w:szCs w:val="21"/>
              </w:rPr>
            </w:pPr>
            <w:r>
              <w:rPr>
                <w:sz w:val="21"/>
                <w:szCs w:val="21"/>
              </w:rPr>
              <w:t>第(3)组</w:t>
            </w:r>
          </w:p>
        </w:tc>
        <w:tc>
          <w:tcPr>
            <w:tcW w:w="2165" w:type="dxa"/>
            <w:vAlign w:val="center"/>
          </w:tcPr>
          <w:p w14:paraId="07F785CE">
            <w:pPr>
              <w:snapToGrid w:val="0"/>
              <w:spacing w:line="360" w:lineRule="auto"/>
              <w:jc w:val="center"/>
              <w:rPr>
                <w:sz w:val="21"/>
                <w:szCs w:val="21"/>
              </w:rPr>
            </w:pPr>
          </w:p>
        </w:tc>
        <w:tc>
          <w:tcPr>
            <w:tcW w:w="1615" w:type="dxa"/>
            <w:vAlign w:val="center"/>
          </w:tcPr>
          <w:p w14:paraId="00BAB8E5">
            <w:pPr>
              <w:snapToGrid w:val="0"/>
              <w:spacing w:line="360" w:lineRule="auto"/>
              <w:jc w:val="center"/>
              <w:rPr>
                <w:sz w:val="21"/>
                <w:szCs w:val="21"/>
              </w:rPr>
            </w:pPr>
          </w:p>
        </w:tc>
      </w:tr>
    </w:tbl>
    <w:p w14:paraId="08F03766">
      <w:pPr>
        <w:snapToGrid w:val="0"/>
        <w:spacing w:line="360" w:lineRule="auto"/>
        <w:rPr>
          <w:color w:val="FF0000"/>
          <w:sz w:val="21"/>
          <w:szCs w:val="21"/>
        </w:rPr>
      </w:pPr>
      <w:r>
        <w:rPr>
          <w:rFonts w:hint="eastAsia"/>
          <w:color w:val="FF0000"/>
          <w:sz w:val="21"/>
          <w:szCs w:val="21"/>
        </w:rPr>
        <w:t>【</w:t>
      </w:r>
      <w:r>
        <w:rPr>
          <w:color w:val="FF0000"/>
          <w:sz w:val="21"/>
          <w:szCs w:val="21"/>
        </w:rPr>
        <w:t>答案</w:t>
      </w:r>
      <w:r>
        <w:rPr>
          <w:rFonts w:hint="eastAsia"/>
          <w:color w:val="FF0000"/>
          <w:sz w:val="21"/>
          <w:szCs w:val="21"/>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656"/>
        <w:gridCol w:w="2812"/>
      </w:tblGrid>
      <w:tr w14:paraId="003B0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1" w:type="dxa"/>
            <w:vAlign w:val="center"/>
          </w:tcPr>
          <w:p w14:paraId="7315ACD1">
            <w:pPr>
              <w:snapToGrid w:val="0"/>
              <w:spacing w:line="360" w:lineRule="auto"/>
              <w:jc w:val="center"/>
              <w:rPr>
                <w:color w:val="FF0000"/>
                <w:sz w:val="21"/>
                <w:szCs w:val="21"/>
              </w:rPr>
            </w:pPr>
            <w:r>
              <w:rPr>
                <w:color w:val="FF0000"/>
                <w:sz w:val="21"/>
                <w:szCs w:val="21"/>
              </w:rPr>
              <w:t>组别</w:t>
            </w:r>
          </w:p>
        </w:tc>
        <w:tc>
          <w:tcPr>
            <w:tcW w:w="1656" w:type="dxa"/>
            <w:vAlign w:val="center"/>
          </w:tcPr>
          <w:p w14:paraId="2BA30AE7">
            <w:pPr>
              <w:snapToGrid w:val="0"/>
              <w:spacing w:line="360" w:lineRule="auto"/>
              <w:rPr>
                <w:color w:val="FF0000"/>
                <w:sz w:val="21"/>
                <w:szCs w:val="21"/>
              </w:rPr>
            </w:pPr>
            <w:r>
              <w:rPr>
                <w:color w:val="FF0000"/>
                <w:sz w:val="21"/>
                <w:szCs w:val="21"/>
              </w:rPr>
              <w:t>被选出的物质</w:t>
            </w:r>
          </w:p>
        </w:tc>
        <w:tc>
          <w:tcPr>
            <w:tcW w:w="2812" w:type="dxa"/>
            <w:vAlign w:val="center"/>
          </w:tcPr>
          <w:p w14:paraId="0092EBC5">
            <w:pPr>
              <w:snapToGrid w:val="0"/>
              <w:spacing w:line="360" w:lineRule="auto"/>
              <w:jc w:val="center"/>
              <w:rPr>
                <w:color w:val="FF0000"/>
                <w:sz w:val="21"/>
                <w:szCs w:val="21"/>
              </w:rPr>
            </w:pPr>
            <w:r>
              <w:rPr>
                <w:color w:val="FF0000"/>
                <w:sz w:val="21"/>
                <w:szCs w:val="21"/>
              </w:rPr>
              <w:t>分类依据</w:t>
            </w:r>
          </w:p>
        </w:tc>
      </w:tr>
      <w:tr w14:paraId="181C5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1" w:type="dxa"/>
            <w:vAlign w:val="center"/>
          </w:tcPr>
          <w:p w14:paraId="13802A48">
            <w:pPr>
              <w:snapToGrid w:val="0"/>
              <w:spacing w:line="360" w:lineRule="auto"/>
              <w:jc w:val="center"/>
              <w:rPr>
                <w:color w:val="FF0000"/>
                <w:sz w:val="21"/>
                <w:szCs w:val="21"/>
              </w:rPr>
            </w:pPr>
            <w:r>
              <w:rPr>
                <w:color w:val="FF0000"/>
                <w:sz w:val="21"/>
                <w:szCs w:val="21"/>
              </w:rPr>
              <w:t>第(1)组</w:t>
            </w:r>
          </w:p>
        </w:tc>
        <w:tc>
          <w:tcPr>
            <w:tcW w:w="1656" w:type="dxa"/>
            <w:vAlign w:val="center"/>
          </w:tcPr>
          <w:p w14:paraId="05FFC6B1">
            <w:pPr>
              <w:snapToGrid w:val="0"/>
              <w:spacing w:line="360" w:lineRule="auto"/>
              <w:jc w:val="center"/>
              <w:rPr>
                <w:color w:val="FF0000"/>
                <w:sz w:val="21"/>
                <w:szCs w:val="21"/>
              </w:rPr>
            </w:pPr>
            <w:r>
              <w:rPr>
                <w:color w:val="FF0000"/>
                <w:sz w:val="21"/>
                <w:szCs w:val="21"/>
              </w:rPr>
              <w:t>S</w:t>
            </w:r>
          </w:p>
        </w:tc>
        <w:tc>
          <w:tcPr>
            <w:tcW w:w="2812" w:type="dxa"/>
            <w:vAlign w:val="center"/>
          </w:tcPr>
          <w:p w14:paraId="571B04A9">
            <w:pPr>
              <w:snapToGrid w:val="0"/>
              <w:spacing w:line="360" w:lineRule="auto"/>
              <w:jc w:val="center"/>
              <w:rPr>
                <w:color w:val="FF0000"/>
                <w:sz w:val="21"/>
                <w:szCs w:val="21"/>
              </w:rPr>
            </w:pPr>
            <w:r>
              <w:rPr>
                <w:color w:val="FF0000"/>
                <w:sz w:val="21"/>
                <w:szCs w:val="21"/>
              </w:rPr>
              <w:t>物质的状态</w:t>
            </w:r>
          </w:p>
        </w:tc>
      </w:tr>
      <w:tr w14:paraId="07D24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1" w:type="dxa"/>
            <w:vAlign w:val="center"/>
          </w:tcPr>
          <w:p w14:paraId="3398533A">
            <w:pPr>
              <w:snapToGrid w:val="0"/>
              <w:spacing w:line="360" w:lineRule="auto"/>
              <w:jc w:val="center"/>
              <w:rPr>
                <w:color w:val="FF0000"/>
                <w:sz w:val="21"/>
                <w:szCs w:val="21"/>
              </w:rPr>
            </w:pPr>
            <w:r>
              <w:rPr>
                <w:color w:val="FF0000"/>
                <w:sz w:val="21"/>
                <w:szCs w:val="21"/>
              </w:rPr>
              <w:t>第(2)组</w:t>
            </w:r>
          </w:p>
        </w:tc>
        <w:tc>
          <w:tcPr>
            <w:tcW w:w="1656" w:type="dxa"/>
            <w:vAlign w:val="center"/>
          </w:tcPr>
          <w:p w14:paraId="29F3A37F">
            <w:pPr>
              <w:snapToGrid w:val="0"/>
              <w:spacing w:line="360" w:lineRule="auto"/>
              <w:jc w:val="center"/>
              <w:rPr>
                <w:color w:val="FF0000"/>
                <w:sz w:val="21"/>
                <w:szCs w:val="21"/>
              </w:rPr>
            </w:pPr>
            <w:r>
              <w:rPr>
                <w:color w:val="FF0000"/>
                <w:sz w:val="21"/>
                <w:szCs w:val="21"/>
              </w:rPr>
              <w:t>Si</w:t>
            </w:r>
          </w:p>
        </w:tc>
        <w:tc>
          <w:tcPr>
            <w:tcW w:w="2812" w:type="dxa"/>
            <w:vAlign w:val="center"/>
          </w:tcPr>
          <w:p w14:paraId="5191A8AD">
            <w:pPr>
              <w:snapToGrid w:val="0"/>
              <w:spacing w:line="360" w:lineRule="auto"/>
              <w:jc w:val="center"/>
              <w:rPr>
                <w:color w:val="FF0000"/>
                <w:sz w:val="21"/>
                <w:szCs w:val="21"/>
              </w:rPr>
            </w:pPr>
            <w:r>
              <w:rPr>
                <w:color w:val="FF0000"/>
                <w:sz w:val="21"/>
                <w:szCs w:val="21"/>
              </w:rPr>
              <w:t>金属单质、非金属单质</w:t>
            </w:r>
          </w:p>
        </w:tc>
      </w:tr>
      <w:tr w14:paraId="6A42F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1" w:type="dxa"/>
            <w:vAlign w:val="center"/>
          </w:tcPr>
          <w:p w14:paraId="40791294">
            <w:pPr>
              <w:snapToGrid w:val="0"/>
              <w:spacing w:line="360" w:lineRule="auto"/>
              <w:jc w:val="center"/>
              <w:rPr>
                <w:color w:val="FF0000"/>
                <w:sz w:val="21"/>
                <w:szCs w:val="21"/>
              </w:rPr>
            </w:pPr>
            <w:r>
              <w:rPr>
                <w:color w:val="FF0000"/>
                <w:sz w:val="21"/>
                <w:szCs w:val="21"/>
              </w:rPr>
              <w:t>第(3)组</w:t>
            </w:r>
          </w:p>
        </w:tc>
        <w:tc>
          <w:tcPr>
            <w:tcW w:w="1656" w:type="dxa"/>
            <w:vAlign w:val="center"/>
          </w:tcPr>
          <w:p w14:paraId="09CC19C8">
            <w:pPr>
              <w:snapToGrid w:val="0"/>
              <w:spacing w:line="360" w:lineRule="auto"/>
              <w:jc w:val="center"/>
              <w:rPr>
                <w:color w:val="FF0000"/>
                <w:sz w:val="21"/>
                <w:szCs w:val="21"/>
              </w:rPr>
            </w:pPr>
            <w:r>
              <w:rPr>
                <w:color w:val="FF0000"/>
                <w:sz w:val="21"/>
                <w:szCs w:val="21"/>
              </w:rPr>
              <w:t>NO</w:t>
            </w:r>
          </w:p>
        </w:tc>
        <w:tc>
          <w:tcPr>
            <w:tcW w:w="2812" w:type="dxa"/>
            <w:vAlign w:val="center"/>
          </w:tcPr>
          <w:p w14:paraId="279BC751">
            <w:pPr>
              <w:snapToGrid w:val="0"/>
              <w:spacing w:line="360" w:lineRule="auto"/>
              <w:jc w:val="center"/>
              <w:rPr>
                <w:color w:val="FF0000"/>
                <w:sz w:val="21"/>
                <w:szCs w:val="21"/>
              </w:rPr>
            </w:pPr>
            <w:r>
              <w:rPr>
                <w:color w:val="FF0000"/>
                <w:sz w:val="21"/>
                <w:szCs w:val="21"/>
              </w:rPr>
              <w:t>氧化物的性质</w:t>
            </w:r>
          </w:p>
        </w:tc>
      </w:tr>
    </w:tbl>
    <w:p w14:paraId="74A450B7">
      <w:pPr>
        <w:widowControl/>
        <w:snapToGrid w:val="0"/>
        <w:spacing w:line="360" w:lineRule="auto"/>
        <w:rPr>
          <w:b/>
          <w:bCs/>
          <w:color w:val="FF0000"/>
          <w:kern w:val="0"/>
          <w:sz w:val="21"/>
          <w:szCs w:val="21"/>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17" w:right="1077" w:bottom="1417" w:left="1077" w:header="851" w:footer="992" w:gutter="0"/>
      <w:cols w:space="708" w:num="1"/>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variable"/>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variable"/>
    <w:sig w:usb0="00000000" w:usb1="00000000" w:usb2="00000000" w:usb3="00000000" w:csb0="80000000" w:csb1="00000000"/>
  </w:font>
  <w:font w:name="Arial">
    <w:panose1 w:val="020B0604020202020204"/>
    <w:charset w:val="00"/>
    <w:family w:val="auto"/>
    <w:pitch w:val="variable"/>
    <w:sig w:usb0="E0002EFF" w:usb1="C000785B" w:usb2="00000009" w:usb3="00000000" w:csb0="400001FF" w:csb1="FFFF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AA2F8">
    <w:pPr>
      <w:pStyle w:val="3"/>
    </w:pPr>
  </w:p>
  <w:p w14:paraId="4EB9CECF">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60288"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1"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学科网 zxxk.com"/>
                  <pic:cNvPicPr>
                    <a:picLocks noChangeAspect="1"/>
                  </pic:cNvPicPr>
                </pic:nvPicPr>
                <pic:blipFill>
                  <a:blip r:embed="rId1" r:link="rId2"/>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56D32">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1605B">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8CAED">
    <w:pPr>
      <w:pStyle w:val="4"/>
      <w:jc w:val="right"/>
    </w:pPr>
  </w:p>
  <w:p w14:paraId="73A35200">
    <w:pPr>
      <w:pBdr>
        <w:bottom w:val="none" w:color="auto" w:sz="0" w:space="1"/>
      </w:pBdr>
      <w:snapToGrid w:val="0"/>
      <w:rPr>
        <w:kern w:val="0"/>
        <w:sz w:val="2"/>
        <w:szCs w:val="2"/>
      </w:rPr>
    </w:pPr>
    <w:r>
      <w:drawing>
        <wp:anchor distT="0" distB="0" distL="114300" distR="114300" simplePos="0" relativeHeight="251661312"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19"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descr="学科网 zxxk.com"/>
                  <pic:cNvPicPr>
                    <a:picLocks noChangeAspect="1"/>
                  </pic:cNvPicPr>
                </pic:nvPicPr>
                <pic:blipFill>
                  <a:blip r:embed="rId1" r:link="rId2"/>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4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5E6F0">
    <w:pPr>
      <w:pStyle w:val="4"/>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6186170" cy="7470140"/>
          <wp:effectExtent l="0" t="0" r="5080" b="6985"/>
          <wp:wrapNone/>
          <wp:docPr id="26" name="WordPictureWatermark27069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WordPictureWatermark27069154" descr="学科网(www.zxxk.com)--教育资源门户，提供试题试卷、教案、课件、教学论文、素材等各类教学资源库下载，还有大量丰富的教学资讯！"/>
                  <pic:cNvPicPr>
                    <a:picLocks noChangeAspect="1"/>
                  </pic:cNvPicPr>
                </pic:nvPicPr>
                <pic:blipFill>
                  <a:blip r:embed="rId1"/>
                  <a:stretch>
                    <a:fillRect/>
                  </a:stretch>
                </pic:blipFill>
                <pic:spPr>
                  <a:xfrm>
                    <a:off x="0" y="0"/>
                    <a:ext cx="6186170" cy="747014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71D3E">
    <w:pPr>
      <w:pStyle w:val="4"/>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186170" cy="7470140"/>
          <wp:effectExtent l="0" t="0" r="5080" b="6985"/>
          <wp:wrapNone/>
          <wp:docPr id="20" name="WordPictureWatermark27069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PictureWatermark27069153" descr="学科网(www.zxxk.com)--教育资源门户，提供试题试卷、教案、课件、教学论文、素材等各类教学资源库下载，还有大量丰富的教学资讯！"/>
                  <pic:cNvPicPr>
                    <a:picLocks noChangeAspect="1"/>
                  </pic:cNvPicPr>
                </pic:nvPicPr>
                <pic:blipFill>
                  <a:blip r:embed="rId1"/>
                  <a:stretch>
                    <a:fillRect/>
                  </a:stretch>
                </pic:blipFill>
                <pic:spPr>
                  <a:xfrm>
                    <a:off x="0" y="0"/>
                    <a:ext cx="6186170" cy="747014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6A1D5C"/>
    <w:rsid w:val="336A1D5C"/>
    <w:rsid w:val="75796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sz w:val="24"/>
      <w:szCs w:val="24"/>
    </w:rPr>
  </w:style>
  <w:style w:type="character" w:default="1" w:styleId="6">
    <w:name w:val="Default Paragraph Fon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1</Lines>
  <Paragraphs>1</Paragraphs>
  <TotalTime>29</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2025-07-20T09:02:00Z</dcterms:created>
  <dc:creator>香茅结为宇</dc:creator>
  <cp:lastModifiedBy>香茅结为宇</cp:lastModifiedBy>
  <dcterms:modified xsi:type="dcterms:W3CDTF">2025-07-20T09:32:22Z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F0454DF7EEEC46398312CB1022FE5878_11</vt:lpwstr>
  </property>
  <property fmtid="{D5CDD505-2E9C-101B-9397-08002B2CF9AE}" pid="4" name="KSOTemplateDocerSaveRecord">
    <vt:lpwstr>eyJoZGlkIjoiOTU1ZTU2ZWI1MjEwM2NmZTA1NDM5MjI4ZmIwZjJmMWUiLCJ1c2VySWQiOiIxMDIzNDY0ODY1In0=</vt:lpwstr>
  </property>
</Properties>
</file>